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9993E" w14:textId="6529574B" w:rsidR="00AF6179" w:rsidRDefault="00AF6179" w:rsidP="00AF617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E06B90D" wp14:editId="168F160F">
            <wp:extent cx="36449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E7A7" w14:textId="77777777" w:rsidR="00BC06F4" w:rsidRDefault="00792453" w:rsidP="00AF617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>Principal Investigator Eligibility Policy</w:t>
      </w:r>
    </w:p>
    <w:bookmarkEnd w:id="0"/>
    <w:p w14:paraId="1ED0C0DF" w14:textId="77777777" w:rsidR="00BC06F4" w:rsidRDefault="00BC06F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983DE43" w14:textId="77777777" w:rsidR="00BC06F4" w:rsidRDefault="00BC06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C3E1B3" w14:textId="77777777" w:rsidR="00524F0A" w:rsidRDefault="007924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Purpose:  </w:t>
      </w:r>
    </w:p>
    <w:p w14:paraId="1F4F7F6E" w14:textId="5CD9411C" w:rsidR="00BB71D3" w:rsidRDefault="00112376" w:rsidP="0063179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 xml:space="preserve"> Principal Investigator (PI) or Project Director (PD) is the individual </w:t>
      </w:r>
      <w:r w:rsidR="009024DB">
        <w:rPr>
          <w:rFonts w:ascii="Times New Roman" w:eastAsia="Times New Roman" w:hAnsi="Times New Roman" w:cs="Times New Roman"/>
          <w:sz w:val="24"/>
          <w:szCs w:val="24"/>
        </w:rPr>
        <w:t xml:space="preserve">primarily 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 xml:space="preserve">responsible for </w:t>
      </w:r>
      <w:r>
        <w:rPr>
          <w:rFonts w:ascii="Times New Roman" w:eastAsia="Times New Roman" w:hAnsi="Times New Roman" w:cs="Times New Roman"/>
          <w:sz w:val="24"/>
          <w:szCs w:val="24"/>
        </w:rPr>
        <w:t>technical direction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 xml:space="preserve"> of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externally 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>sponsored project a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 xml:space="preserve">warded to </w:t>
      </w:r>
      <w:r w:rsidR="00631797">
        <w:rPr>
          <w:rFonts w:ascii="Times New Roman" w:eastAsia="Times New Roman" w:hAnsi="Times New Roman" w:cs="Times New Roman"/>
          <w:sz w:val="24"/>
          <w:szCs w:val="24"/>
        </w:rPr>
        <w:t>Hobart and William Smith Colleges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50F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631797">
        <w:rPr>
          <w:rFonts w:ascii="Times New Roman" w:eastAsia="Times New Roman" w:hAnsi="Times New Roman" w:cs="Times New Roman"/>
          <w:sz w:val="24"/>
          <w:szCs w:val="24"/>
        </w:rPr>
        <w:t>he Colleges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submit proposals to external sponsors and accept awards for sponsored projects, the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y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assume significant financial and legal obligations. Sponsors fund projects based in part on the professional expertise of the 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>PI/PD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; however, </w:t>
      </w:r>
      <w:r w:rsidR="00653EA7">
        <w:rPr>
          <w:rFonts w:ascii="Times New Roman" w:eastAsia="Times New Roman" w:hAnsi="Times New Roman" w:cs="Times New Roman"/>
          <w:sz w:val="24"/>
          <w:szCs w:val="24"/>
        </w:rPr>
        <w:t xml:space="preserve">when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>the formal award is made to</w:t>
      </w:r>
      <w:r w:rsidR="00653EA7">
        <w:rPr>
          <w:rFonts w:ascii="Times New Roman" w:eastAsia="Times New Roman" w:hAnsi="Times New Roman" w:cs="Times New Roman"/>
          <w:sz w:val="24"/>
          <w:szCs w:val="24"/>
        </w:rPr>
        <w:t xml:space="preserve"> the Colleges,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653EA7">
        <w:rPr>
          <w:rFonts w:ascii="Times New Roman" w:eastAsia="Times New Roman" w:hAnsi="Times New Roman" w:cs="Times New Roman"/>
          <w:sz w:val="24"/>
          <w:szCs w:val="24"/>
        </w:rPr>
        <w:t>se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1D3">
        <w:rPr>
          <w:rFonts w:ascii="Times New Roman" w:eastAsia="Times New Roman" w:hAnsi="Times New Roman" w:cs="Times New Roman"/>
          <w:sz w:val="24"/>
          <w:szCs w:val="24"/>
        </w:rPr>
        <w:t xml:space="preserve">financial and legal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obligations are </w:t>
      </w:r>
      <w:r w:rsidR="00653EA7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assumed by </w:t>
      </w:r>
      <w:r w:rsidR="00631797">
        <w:rPr>
          <w:rFonts w:ascii="Times New Roman" w:eastAsia="Times New Roman" w:hAnsi="Times New Roman" w:cs="Times New Roman"/>
          <w:sz w:val="24"/>
          <w:szCs w:val="24"/>
        </w:rPr>
        <w:t>the Colleges</w:t>
      </w:r>
      <w:r w:rsidR="00BB71D3">
        <w:rPr>
          <w:rFonts w:ascii="Times New Roman" w:eastAsia="Times New Roman" w:hAnsi="Times New Roman" w:cs="Times New Roman"/>
          <w:sz w:val="24"/>
          <w:szCs w:val="24"/>
        </w:rPr>
        <w:t xml:space="preserve">, some </w:t>
      </w:r>
      <w:r w:rsidR="00653EA7">
        <w:rPr>
          <w:rFonts w:ascii="Times New Roman" w:eastAsia="Times New Roman" w:hAnsi="Times New Roman" w:cs="Times New Roman"/>
          <w:sz w:val="24"/>
          <w:szCs w:val="24"/>
        </w:rPr>
        <w:t>of which are the responsibilities of the PI/PD</w:t>
      </w:r>
      <w:r w:rsidR="00BB71D3">
        <w:rPr>
          <w:rFonts w:ascii="Times New Roman" w:eastAsia="Times New Roman" w:hAnsi="Times New Roman" w:cs="Times New Roman"/>
          <w:sz w:val="24"/>
          <w:szCs w:val="24"/>
        </w:rPr>
        <w:t xml:space="preserve">. These include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the intellectual </w:t>
      </w:r>
      <w:r w:rsidR="00631797">
        <w:rPr>
          <w:rFonts w:ascii="Times New Roman" w:eastAsia="Times New Roman" w:hAnsi="Times New Roman" w:cs="Times New Roman"/>
          <w:sz w:val="24"/>
          <w:szCs w:val="24"/>
        </w:rPr>
        <w:t xml:space="preserve">direction and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conduct of the project, technical compliance, completion of </w:t>
      </w:r>
      <w:r w:rsidR="00161D7D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31797">
        <w:rPr>
          <w:rFonts w:ascii="Times New Roman" w:eastAsia="Times New Roman" w:hAnsi="Times New Roman" w:cs="Times New Roman"/>
          <w:sz w:val="24"/>
          <w:szCs w:val="24"/>
        </w:rPr>
        <w:t>scope of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work, fiscal stewardship of sponsor funds, and compliance with administrative requirements of the project</w:t>
      </w:r>
      <w:r w:rsidR="00792453" w:rsidRPr="007101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F0BEC" w:rsidRPr="00710132">
        <w:rPr>
          <w:rFonts w:ascii="Times New Roman" w:hAnsi="Times New Roman" w:cs="Times New Roman"/>
          <w:sz w:val="24"/>
          <w:szCs w:val="24"/>
        </w:rPr>
        <w:t>For these reasons, PIs and PDs may not be temporary employees, and must h</w:t>
      </w:r>
      <w:r w:rsidR="000921DA" w:rsidRPr="00710132">
        <w:rPr>
          <w:rFonts w:ascii="Times New Roman" w:hAnsi="Times New Roman" w:cs="Times New Roman"/>
          <w:sz w:val="24"/>
          <w:szCs w:val="24"/>
        </w:rPr>
        <w:t>old</w:t>
      </w:r>
      <w:r w:rsidR="004F0BEC" w:rsidRPr="00710132">
        <w:rPr>
          <w:rFonts w:ascii="Times New Roman" w:hAnsi="Times New Roman" w:cs="Times New Roman"/>
          <w:sz w:val="24"/>
          <w:szCs w:val="24"/>
        </w:rPr>
        <w:t xml:space="preserve"> certain types of appointments</w:t>
      </w:r>
      <w:r w:rsidR="004F0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F38374" w14:textId="51320C9E" w:rsidR="00BB71D3" w:rsidRPr="00631797" w:rsidRDefault="00BB71D3" w:rsidP="00631797">
      <w:r>
        <w:rPr>
          <w:rFonts w:ascii="Times New Roman" w:eastAsia="Times New Roman" w:hAnsi="Times New Roman" w:cs="Times New Roman"/>
          <w:sz w:val="24"/>
          <w:szCs w:val="24"/>
        </w:rPr>
        <w:t>For more detail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division of responsibilities with regard to sponsored projects, see </w:t>
      </w:r>
      <w:hyperlink r:id="rId9" w:history="1">
        <w:r>
          <w:rPr>
            <w:rStyle w:val="Hyperlink"/>
            <w:rFonts w:ascii="Verdana" w:hAnsi="Verdana"/>
            <w:b/>
            <w:bCs/>
            <w:color w:val="00734A"/>
            <w:sz w:val="20"/>
            <w:szCs w:val="20"/>
            <w:shd w:val="clear" w:color="auto" w:fill="FFFFFF"/>
          </w:rPr>
          <w:t>Roles &amp; Responsibilities for Sponsored Projects and Grants</w:t>
        </w:r>
      </w:hyperlink>
      <w:r>
        <w:t xml:space="preserve">.  </w:t>
      </w:r>
    </w:p>
    <w:p w14:paraId="65BEB7A4" w14:textId="0CBD94AB" w:rsidR="00BC06F4" w:rsidRDefault="00BC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C53C13" w14:textId="77777777" w:rsidR="002B5A0E" w:rsidRDefault="002B5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5A0E">
        <w:rPr>
          <w:rFonts w:ascii="Times New Roman" w:eastAsia="Times New Roman" w:hAnsi="Times New Roman" w:cs="Times New Roman"/>
          <w:b/>
          <w:sz w:val="24"/>
          <w:szCs w:val="24"/>
        </w:rPr>
        <w:t>Policy:</w:t>
      </w: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2C11FD" w14:textId="450D2D70" w:rsidR="00BC06F4" w:rsidRDefault="007924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employee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hold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one of the following positions may be identified as a PI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>/PD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D8E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sponsored activities</w:t>
      </w:r>
      <w:r w:rsidR="00524F0A">
        <w:rPr>
          <w:rFonts w:ascii="Times New Roman" w:eastAsia="Times New Roman" w:hAnsi="Times New Roman" w:cs="Times New Roman"/>
          <w:sz w:val="24"/>
          <w:szCs w:val="24"/>
        </w:rPr>
        <w:t xml:space="preserve"> without further approval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BAF9E3" w14:textId="081AE484" w:rsidR="00BC06F4" w:rsidRPr="00547B89" w:rsidRDefault="00792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Tenured or tenure-track faculty member</w:t>
      </w:r>
      <w:r w:rsidR="000921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1177A5" w14:textId="5C6191E3" w:rsidR="00BC06F4" w:rsidRDefault="0079245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Librarian</w:t>
      </w:r>
      <w:r w:rsidR="00D22D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Archivist</w:t>
      </w:r>
      <w:r w:rsidR="000921DA">
        <w:rPr>
          <w:rFonts w:ascii="Times New Roman" w:eastAsia="Times New Roman" w:hAnsi="Times New Roman" w:cs="Times New Roman"/>
          <w:color w:val="000000"/>
          <w:sz w:val="24"/>
          <w:szCs w:val="24"/>
        </w:rPr>
        <w:t>; and</w:t>
      </w:r>
    </w:p>
    <w:p w14:paraId="3627CA49" w14:textId="70F1DD06" w:rsidR="00BC06F4" w:rsidRDefault="005002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Directors of</w:t>
      </w:r>
      <w:r w:rsidR="006D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institutes, c</w:t>
      </w:r>
      <w:r w:rsidR="00C07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enters </w:t>
      </w:r>
      <w:r w:rsidR="006D7A3E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C076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 large, long-term programs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882817" w14:textId="77777777" w:rsidR="00BC06F4" w:rsidRDefault="00BC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39215" w14:textId="3F705B5D" w:rsidR="00B70FCE" w:rsidRDefault="000921DA" w:rsidP="0035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HWS employees </w:t>
      </w:r>
      <w:r w:rsidR="00300927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56155F">
        <w:rPr>
          <w:rFonts w:ascii="Times New Roman" w:eastAsia="Times New Roman" w:hAnsi="Times New Roman" w:cs="Times New Roman"/>
          <w:sz w:val="24"/>
          <w:szCs w:val="24"/>
        </w:rPr>
        <w:t xml:space="preserve">do not fall into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of </w:t>
      </w:r>
      <w:r w:rsidR="00300927">
        <w:rPr>
          <w:rFonts w:ascii="Times New Roman" w:eastAsia="Times New Roman" w:hAnsi="Times New Roman" w:cs="Times New Roman"/>
          <w:sz w:val="24"/>
          <w:szCs w:val="24"/>
        </w:rPr>
        <w:t>the above categories</w:t>
      </w:r>
      <w:r w:rsidR="00B70FCE">
        <w:rPr>
          <w:rFonts w:ascii="Times New Roman" w:eastAsia="Times New Roman" w:hAnsi="Times New Roman" w:cs="Times New Roman"/>
          <w:sz w:val="24"/>
          <w:szCs w:val="24"/>
        </w:rPr>
        <w:t xml:space="preserve"> must </w:t>
      </w:r>
      <w:r w:rsidR="00351D8E">
        <w:rPr>
          <w:rFonts w:ascii="Times New Roman" w:eastAsia="Times New Roman" w:hAnsi="Times New Roman" w:cs="Times New Roman"/>
          <w:sz w:val="24"/>
          <w:szCs w:val="24"/>
        </w:rPr>
        <w:t>request PI status</w:t>
      </w:r>
      <w:r w:rsidR="00547B8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C528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351D8E">
        <w:rPr>
          <w:rFonts w:ascii="Times New Roman" w:eastAsia="Times New Roman" w:hAnsi="Times New Roman" w:cs="Times New Roman"/>
          <w:sz w:val="24"/>
          <w:szCs w:val="24"/>
        </w:rPr>
        <w:t>pp</w:t>
      </w:r>
      <w:r w:rsidR="00F64628">
        <w:rPr>
          <w:rFonts w:ascii="Times New Roman" w:eastAsia="Times New Roman" w:hAnsi="Times New Roman" w:cs="Times New Roman"/>
          <w:sz w:val="24"/>
          <w:szCs w:val="24"/>
        </w:rPr>
        <w:t xml:space="preserve">roval </w:t>
      </w:r>
      <w:r w:rsidR="00CC2A38">
        <w:rPr>
          <w:rFonts w:ascii="Times New Roman" w:eastAsia="Times New Roman" w:hAnsi="Times New Roman" w:cs="Times New Roman"/>
          <w:sz w:val="24"/>
          <w:szCs w:val="24"/>
        </w:rPr>
        <w:t xml:space="preserve">from the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659F">
        <w:rPr>
          <w:rFonts w:ascii="Times New Roman" w:eastAsia="Times New Roman" w:hAnsi="Times New Roman" w:cs="Times New Roman"/>
          <w:sz w:val="24"/>
          <w:szCs w:val="24"/>
        </w:rPr>
        <w:t xml:space="preserve">rovost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Dean of Faculty </w:t>
      </w:r>
      <w:r w:rsidR="00F64628">
        <w:rPr>
          <w:rFonts w:ascii="Times New Roman" w:eastAsia="Times New Roman" w:hAnsi="Times New Roman" w:cs="Times New Roman"/>
          <w:sz w:val="24"/>
          <w:szCs w:val="24"/>
        </w:rPr>
        <w:t>must be obtained prior to the submission of a grant proposal</w:t>
      </w:r>
      <w:r w:rsidR="00351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B347DE" w14:textId="77777777" w:rsidR="00021D7A" w:rsidRDefault="00021D7A" w:rsidP="00351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99A5E7" w14:textId="77777777" w:rsidR="002B5A0E" w:rsidRDefault="0079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Process for Requesting PI Status: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7D6CB" w14:textId="379334FF" w:rsidR="00BC06F4" w:rsidRDefault="00021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brief letter requesting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PI status must be made by a director or department/unit head on behalf of an individual applicant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 xml:space="preserve">individual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submitting 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the request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affirm that they understand the department/unit is responsible for the individual following all pertinent compliance and grant administration rules and regulations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, and that the department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 xml:space="preserve">unit assumes responsibility for 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any financial liabilities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(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>such as pre-award spending guarantees or over-expenditure payments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92453">
        <w:rPr>
          <w:rFonts w:ascii="Times New Roman" w:eastAsia="Times New Roman" w:hAnsi="Times New Roman" w:cs="Times New Roman"/>
          <w:sz w:val="24"/>
          <w:szCs w:val="24"/>
        </w:rPr>
        <w:t xml:space="preserve"> that might result.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request must be submitted to the 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>Provost and Dean of Faculty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less than ten 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eastAsia="Times New Roman" w:hAnsi="Times New Roman" w:cs="Times New Roman"/>
          <w:sz w:val="24"/>
          <w:szCs w:val="24"/>
        </w:rPr>
        <w:t>days prior to the deadline for submi</w:t>
      </w:r>
      <w:r w:rsidR="00BD2B8F">
        <w:rPr>
          <w:rFonts w:ascii="Times New Roman" w:eastAsia="Times New Roman" w:hAnsi="Times New Roman" w:cs="Times New Roman"/>
          <w:sz w:val="24"/>
          <w:szCs w:val="24"/>
        </w:rPr>
        <w:t>ssion to an external agency.  A written response indicating approval must be received</w:t>
      </w:r>
      <w:r w:rsidR="000921DA">
        <w:rPr>
          <w:rFonts w:ascii="Times New Roman" w:eastAsia="Times New Roman" w:hAnsi="Times New Roman" w:cs="Times New Roman"/>
          <w:sz w:val="24"/>
          <w:szCs w:val="24"/>
        </w:rPr>
        <w:t xml:space="preserve"> from</w:t>
      </w:r>
      <w:r w:rsidR="00BD2B8F">
        <w:rPr>
          <w:rFonts w:ascii="Times New Roman" w:eastAsia="Times New Roman" w:hAnsi="Times New Roman" w:cs="Times New Roman"/>
          <w:sz w:val="24"/>
          <w:szCs w:val="24"/>
        </w:rPr>
        <w:t xml:space="preserve"> the Provost </w:t>
      </w:r>
      <w:r w:rsidR="007F4CA3">
        <w:rPr>
          <w:rFonts w:ascii="Times New Roman" w:eastAsia="Times New Roman" w:hAnsi="Times New Roman" w:cs="Times New Roman"/>
          <w:sz w:val="24"/>
          <w:szCs w:val="24"/>
        </w:rPr>
        <w:t xml:space="preserve">and Dean of Faculty </w:t>
      </w:r>
      <w:r w:rsidR="00BD2B8F">
        <w:rPr>
          <w:rFonts w:ascii="Times New Roman" w:eastAsia="Times New Roman" w:hAnsi="Times New Roman" w:cs="Times New Roman"/>
          <w:sz w:val="24"/>
          <w:szCs w:val="24"/>
        </w:rPr>
        <w:t>prior to submission.</w:t>
      </w:r>
    </w:p>
    <w:p w14:paraId="3DB2BFA3" w14:textId="0D6E97B3" w:rsidR="001926CB" w:rsidRPr="002B6C98" w:rsidRDefault="001926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92C20C8" w14:textId="2E5CAE79" w:rsidR="00BC06F4" w:rsidRDefault="00792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 some cases, a sponsoring agency may have restrictions on who may serve as a PI</w:t>
      </w:r>
      <w:r w:rsidR="00A76C1D">
        <w:rPr>
          <w:rFonts w:ascii="Times New Roman" w:eastAsia="Times New Roman" w:hAnsi="Times New Roman" w:cs="Times New Roman"/>
          <w:sz w:val="24"/>
          <w:szCs w:val="24"/>
        </w:rPr>
        <w:t>/PD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 particular project or program that are </w:t>
      </w:r>
      <w:r w:rsidR="00542ABC">
        <w:rPr>
          <w:rFonts w:ascii="Times New Roman" w:eastAsia="Times New Roman" w:hAnsi="Times New Roman" w:cs="Times New Roman"/>
          <w:sz w:val="24"/>
          <w:szCs w:val="24"/>
        </w:rPr>
        <w:t xml:space="preserve">more or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stringent than the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Colleges’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2A51">
        <w:rPr>
          <w:rFonts w:ascii="Times New Roman" w:eastAsia="Times New Roman" w:hAnsi="Times New Roman" w:cs="Times New Roman"/>
          <w:sz w:val="24"/>
          <w:szCs w:val="24"/>
        </w:rPr>
        <w:t xml:space="preserve">In coordination with </w:t>
      </w:r>
      <w:r w:rsidR="007F4CA3">
        <w:rPr>
          <w:rFonts w:ascii="Times New Roman" w:eastAsia="Times New Roman" w:hAnsi="Times New Roman" w:cs="Times New Roman"/>
          <w:sz w:val="24"/>
          <w:szCs w:val="24"/>
        </w:rPr>
        <w:t>the Office of Sponsored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6155F">
        <w:rPr>
          <w:rFonts w:ascii="Times New Roman" w:eastAsia="Times New Roman" w:hAnsi="Times New Roman" w:cs="Times New Roman"/>
          <w:sz w:val="24"/>
          <w:szCs w:val="24"/>
        </w:rPr>
        <w:t>rovost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CA3">
        <w:rPr>
          <w:rFonts w:ascii="Times New Roman" w:eastAsia="Times New Roman" w:hAnsi="Times New Roman" w:cs="Times New Roman"/>
          <w:sz w:val="24"/>
          <w:szCs w:val="24"/>
        </w:rPr>
        <w:t xml:space="preserve">and Dean of Faculty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review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these situations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a case-by-case basis and allow exceptions</w:t>
      </w:r>
      <w:r w:rsidR="007F4CA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>appropriate.</w:t>
      </w:r>
    </w:p>
    <w:p w14:paraId="50BADB22" w14:textId="77777777" w:rsidR="009650F1" w:rsidRDefault="00965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36C94" w14:textId="7A2F7B9C" w:rsidR="00BC06F4" w:rsidRDefault="00965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792453">
        <w:rPr>
          <w:rFonts w:ascii="Times New Roman" w:eastAsia="Times New Roman" w:hAnsi="Times New Roman" w:cs="Times New Roman"/>
          <w:b/>
          <w:sz w:val="24"/>
          <w:szCs w:val="24"/>
        </w:rPr>
        <w:t xml:space="preserve">tatus: </w:t>
      </w:r>
    </w:p>
    <w:p w14:paraId="7A7948FF" w14:textId="181325D9" w:rsidR="00BC06F4" w:rsidRPr="002B6C98" w:rsidRDefault="007924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6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Effective Date: </w:t>
      </w:r>
      <w:r w:rsidR="00925B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5/1</w:t>
      </w:r>
      <w:r w:rsidR="00B968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925B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/2022</w:t>
      </w:r>
    </w:p>
    <w:p w14:paraId="19F259BF" w14:textId="349E358B" w:rsidR="00BC06F4" w:rsidRPr="002B6C98" w:rsidRDefault="007924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6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Last Revision Date: </w:t>
      </w:r>
      <w:r w:rsidR="00DB0745" w:rsidRPr="002B6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9/</w:t>
      </w:r>
      <w:r w:rsidR="00486C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="00DB0745" w:rsidRPr="002B6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/2021</w:t>
      </w:r>
    </w:p>
    <w:p w14:paraId="0169B8A7" w14:textId="74F1A7DB" w:rsidR="00BC06F4" w:rsidRPr="002B6C98" w:rsidRDefault="0079245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B6C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Last Review Date: </w:t>
      </w:r>
      <w:r w:rsidR="00925B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4/13/2022</w:t>
      </w:r>
    </w:p>
    <w:p w14:paraId="7F3729E6" w14:textId="55A49CC5" w:rsidR="00BC06F4" w:rsidRDefault="007924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Institutional Official: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Sarah Kirk, Provost and Dean of Faculty</w:t>
      </w:r>
    </w:p>
    <w:p w14:paraId="024F63CE" w14:textId="3478EA51" w:rsidR="00BC06F4" w:rsidRDefault="007924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Responsible Administrator: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Roberta Truscello, Director of Sponsored Programs</w:t>
      </w:r>
    </w:p>
    <w:p w14:paraId="3AB48411" w14:textId="1DC1F095" w:rsidR="00BC06F4" w:rsidRDefault="007924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Responsible Office</w:t>
      </w:r>
      <w:r w:rsidR="007F4CA3">
        <w:rPr>
          <w:rFonts w:ascii="Times New Roman" w:eastAsia="Times New Roman" w:hAnsi="Times New Roman" w:cs="Times New Roman"/>
          <w:b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>OSP/OAFA</w:t>
      </w:r>
    </w:p>
    <w:p w14:paraId="5D105649" w14:textId="429BEAD9" w:rsidR="0056155F" w:rsidRDefault="007924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Primary Policy Contact:   </w:t>
      </w:r>
      <w:r w:rsidR="00DB0745">
        <w:rPr>
          <w:rFonts w:ascii="Times New Roman" w:eastAsia="Times New Roman" w:hAnsi="Times New Roman" w:cs="Times New Roman"/>
          <w:sz w:val="24"/>
          <w:szCs w:val="24"/>
        </w:rPr>
        <w:t xml:space="preserve">Roberta Truscello </w:t>
      </w:r>
      <w:hyperlink r:id="rId10" w:history="1">
        <w:r w:rsidR="00DB0745" w:rsidRPr="00172B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truscello@hws.edu</w:t>
        </w:r>
      </w:hyperlink>
      <w:r w:rsidR="00DB07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5615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1E943" w14:textId="77777777" w:rsidR="00823A0C" w:rsidRDefault="00823A0C">
      <w:pPr>
        <w:spacing w:after="0" w:line="240" w:lineRule="auto"/>
      </w:pPr>
      <w:r>
        <w:separator/>
      </w:r>
    </w:p>
  </w:endnote>
  <w:endnote w:type="continuationSeparator" w:id="0">
    <w:p w14:paraId="606EEC61" w14:textId="77777777" w:rsidR="00823A0C" w:rsidRDefault="0082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37C8" w14:textId="77777777" w:rsidR="00B647EC" w:rsidRDefault="00B647E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D041F" w14:textId="77777777" w:rsidR="00B647EC" w:rsidRDefault="00B647E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D2115" w14:textId="77777777" w:rsidR="00B647EC" w:rsidRDefault="00B647E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01F7A" w14:textId="77777777" w:rsidR="00823A0C" w:rsidRDefault="00823A0C">
      <w:pPr>
        <w:spacing w:after="0" w:line="240" w:lineRule="auto"/>
      </w:pPr>
      <w:r>
        <w:separator/>
      </w:r>
    </w:p>
  </w:footnote>
  <w:footnote w:type="continuationSeparator" w:id="0">
    <w:p w14:paraId="5FA59408" w14:textId="77777777" w:rsidR="00823A0C" w:rsidRDefault="0082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FD90A" w14:textId="77777777" w:rsidR="00B647EC" w:rsidRDefault="00B647E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B77F4" w14:textId="6FD1BFDC" w:rsidR="00BC06F4" w:rsidRPr="00542ABC" w:rsidRDefault="00BC0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b/>
        <w:bCs/>
        <w:color w:val="C00000"/>
        <w:sz w:val="32"/>
        <w:szCs w:val="3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87026" w14:textId="77777777" w:rsidR="00B647EC" w:rsidRDefault="00B647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5355"/>
    <w:multiLevelType w:val="multilevel"/>
    <w:tmpl w:val="4C14F6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44E5D6D"/>
    <w:multiLevelType w:val="multilevel"/>
    <w:tmpl w:val="EA44B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F4"/>
    <w:rsid w:val="00021D7A"/>
    <w:rsid w:val="00061050"/>
    <w:rsid w:val="000703BA"/>
    <w:rsid w:val="000921DA"/>
    <w:rsid w:val="00112376"/>
    <w:rsid w:val="00144C6C"/>
    <w:rsid w:val="00161D7D"/>
    <w:rsid w:val="001926CB"/>
    <w:rsid w:val="001D636C"/>
    <w:rsid w:val="00276A16"/>
    <w:rsid w:val="002B579C"/>
    <w:rsid w:val="002B5A0E"/>
    <w:rsid w:val="002B6C98"/>
    <w:rsid w:val="002F7294"/>
    <w:rsid w:val="00300927"/>
    <w:rsid w:val="00351D8E"/>
    <w:rsid w:val="00476B25"/>
    <w:rsid w:val="00486CFF"/>
    <w:rsid w:val="004A7236"/>
    <w:rsid w:val="004C43F3"/>
    <w:rsid w:val="004F0BEC"/>
    <w:rsid w:val="004F475F"/>
    <w:rsid w:val="0050026B"/>
    <w:rsid w:val="00522A51"/>
    <w:rsid w:val="00524F0A"/>
    <w:rsid w:val="00542ABC"/>
    <w:rsid w:val="00547B89"/>
    <w:rsid w:val="0056155F"/>
    <w:rsid w:val="005B0BA5"/>
    <w:rsid w:val="00631797"/>
    <w:rsid w:val="00653EA7"/>
    <w:rsid w:val="006858D2"/>
    <w:rsid w:val="006D7A3E"/>
    <w:rsid w:val="00703417"/>
    <w:rsid w:val="00703BC3"/>
    <w:rsid w:val="00710132"/>
    <w:rsid w:val="0073659F"/>
    <w:rsid w:val="00736DC5"/>
    <w:rsid w:val="00792453"/>
    <w:rsid w:val="007E0A3D"/>
    <w:rsid w:val="007F4CA3"/>
    <w:rsid w:val="00823A0C"/>
    <w:rsid w:val="00874E9E"/>
    <w:rsid w:val="008B0A7D"/>
    <w:rsid w:val="009024DB"/>
    <w:rsid w:val="00913EAC"/>
    <w:rsid w:val="00925B70"/>
    <w:rsid w:val="009416B9"/>
    <w:rsid w:val="009650F1"/>
    <w:rsid w:val="00A56504"/>
    <w:rsid w:val="00A76C1D"/>
    <w:rsid w:val="00AF6179"/>
    <w:rsid w:val="00B219AF"/>
    <w:rsid w:val="00B47B5B"/>
    <w:rsid w:val="00B647EC"/>
    <w:rsid w:val="00B70FCE"/>
    <w:rsid w:val="00B968B9"/>
    <w:rsid w:val="00BB71D3"/>
    <w:rsid w:val="00BC06F4"/>
    <w:rsid w:val="00BD2B8F"/>
    <w:rsid w:val="00C0764B"/>
    <w:rsid w:val="00C21EE4"/>
    <w:rsid w:val="00C528A6"/>
    <w:rsid w:val="00CC2A38"/>
    <w:rsid w:val="00D22D24"/>
    <w:rsid w:val="00D6772F"/>
    <w:rsid w:val="00D848B1"/>
    <w:rsid w:val="00DB0745"/>
    <w:rsid w:val="00E20861"/>
    <w:rsid w:val="00E43263"/>
    <w:rsid w:val="00F64628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B992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55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B1"/>
  </w:style>
  <w:style w:type="paragraph" w:styleId="Footer">
    <w:name w:val="footer"/>
    <w:basedOn w:val="Normal"/>
    <w:link w:val="FooterChar"/>
    <w:uiPriority w:val="99"/>
    <w:unhideWhenUsed/>
    <w:rsid w:val="00D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B1"/>
  </w:style>
  <w:style w:type="character" w:styleId="FollowedHyperlink">
    <w:name w:val="FollowedHyperlink"/>
    <w:basedOn w:val="DefaultParagraphFont"/>
    <w:uiPriority w:val="99"/>
    <w:semiHidden/>
    <w:unhideWhenUsed/>
    <w:rsid w:val="0063179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7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7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155F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4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4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B1"/>
  </w:style>
  <w:style w:type="paragraph" w:styleId="Footer">
    <w:name w:val="footer"/>
    <w:basedOn w:val="Normal"/>
    <w:link w:val="FooterChar"/>
    <w:uiPriority w:val="99"/>
    <w:unhideWhenUsed/>
    <w:rsid w:val="00D84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B1"/>
  </w:style>
  <w:style w:type="character" w:styleId="FollowedHyperlink">
    <w:name w:val="FollowedHyperlink"/>
    <w:basedOn w:val="DefaultParagraphFont"/>
    <w:uiPriority w:val="99"/>
    <w:semiHidden/>
    <w:unhideWhenUsed/>
    <w:rsid w:val="0063179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7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7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hws.edu/offices/pdf/GrantsRR.pdf" TargetMode="External"/><Relationship Id="rId10" Type="http://schemas.openxmlformats.org/officeDocument/2006/relationships/hyperlink" Target="mailto:truscello@hw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 ELIGIBILITY POLICY</vt:lpstr>
    </vt:vector>
  </TitlesOfParts>
  <Manager/>
  <Company>HWS</Company>
  <LinksUpToDate>false</LinksUpToDate>
  <CharactersWithSpaces>3246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 ELIGIBILITY POLICY</dc:title>
  <dc:subject/>
  <dc:creator>R. TRUSCELLO</dc:creator>
  <cp:keywords/>
  <dc:description/>
  <cp:lastModifiedBy>Megan Metz</cp:lastModifiedBy>
  <cp:revision>2</cp:revision>
  <cp:lastPrinted>2020-01-27T20:35:00Z</cp:lastPrinted>
  <dcterms:created xsi:type="dcterms:W3CDTF">2022-05-18T15:20:00Z</dcterms:created>
  <dcterms:modified xsi:type="dcterms:W3CDTF">2022-05-18T15:20:00Z</dcterms:modified>
  <cp:category/>
</cp:coreProperties>
</file>