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C5DDE" w14:textId="77777777" w:rsidR="005B041B" w:rsidRPr="003C7177" w:rsidRDefault="005B041B" w:rsidP="003C7177">
      <w:pPr>
        <w:jc w:val="center"/>
        <w:rPr>
          <w:b/>
          <w:smallCaps/>
          <w:sz w:val="28"/>
        </w:rPr>
      </w:pPr>
      <w:r w:rsidRPr="003C7177">
        <w:rPr>
          <w:b/>
          <w:smallCaps/>
          <w:sz w:val="28"/>
        </w:rPr>
        <w:t>Curriculum Vita</w:t>
      </w:r>
      <w:r w:rsidR="00504D0B" w:rsidRPr="003C7177">
        <w:rPr>
          <w:b/>
          <w:smallCaps/>
          <w:sz w:val="28"/>
        </w:rPr>
        <w:t>e</w:t>
      </w:r>
    </w:p>
    <w:p w14:paraId="616A0C0D" w14:textId="77777777" w:rsidR="008A6E2C" w:rsidRPr="00AE5CE6" w:rsidRDefault="008A6E2C">
      <w:pPr>
        <w:jc w:val="center"/>
        <w:rPr>
          <w:smallCaps/>
        </w:rPr>
      </w:pPr>
      <w:r w:rsidRPr="00AE5CE6">
        <w:rPr>
          <w:smallCaps/>
        </w:rPr>
        <w:t>Kendralin Freeman</w:t>
      </w:r>
    </w:p>
    <w:p w14:paraId="3C5D390C" w14:textId="5DFE173B" w:rsidR="005B041B" w:rsidRPr="00AE5CE6" w:rsidRDefault="00D61CE2">
      <w:pPr>
        <w:jc w:val="center"/>
        <w:rPr>
          <w:smallCaps/>
        </w:rPr>
      </w:pPr>
      <w:r>
        <w:rPr>
          <w:smallCaps/>
        </w:rPr>
        <w:t>December</w:t>
      </w:r>
      <w:r w:rsidR="00F54D35">
        <w:rPr>
          <w:smallCaps/>
        </w:rPr>
        <w:t xml:space="preserve"> 2018</w:t>
      </w:r>
    </w:p>
    <w:p w14:paraId="5F625188" w14:textId="77777777" w:rsidR="005B041B" w:rsidRDefault="005B041B"/>
    <w:p w14:paraId="59DEB5E2" w14:textId="77777777" w:rsidR="00886A04" w:rsidRPr="00E444C9" w:rsidRDefault="00886A04">
      <w:pPr>
        <w:sectPr w:rsidR="00886A04" w:rsidRPr="00E444C9">
          <w:footerReference w:type="default" r:id="rId7"/>
          <w:pgSz w:w="12240" w:h="15840"/>
          <w:pgMar w:top="1440" w:right="1440" w:bottom="1440" w:left="1440" w:header="720" w:footer="720" w:gutter="0"/>
          <w:cols w:space="720"/>
          <w:docGrid w:linePitch="360"/>
        </w:sectPr>
      </w:pPr>
    </w:p>
    <w:p w14:paraId="4FF47305" w14:textId="77777777" w:rsidR="001F29FF" w:rsidRDefault="001C0478">
      <w:r>
        <w:t>Hobart &amp; William Smith Colleges</w:t>
      </w:r>
    </w:p>
    <w:p w14:paraId="6FED7170" w14:textId="369F6B6B" w:rsidR="001C0478" w:rsidRDefault="001C0478">
      <w:r>
        <w:t>Department of Sociology</w:t>
      </w:r>
    </w:p>
    <w:p w14:paraId="0325C1BD" w14:textId="77777777" w:rsidR="001C0478" w:rsidRDefault="001C0478">
      <w:r>
        <w:t xml:space="preserve">300 </w:t>
      </w:r>
      <w:proofErr w:type="spellStart"/>
      <w:r>
        <w:t>Pulteney</w:t>
      </w:r>
      <w:proofErr w:type="spellEnd"/>
      <w:r>
        <w:t xml:space="preserve"> Street</w:t>
      </w:r>
    </w:p>
    <w:p w14:paraId="5A862070" w14:textId="77777777" w:rsidR="001C0478" w:rsidRDefault="001C0478">
      <w:r>
        <w:t>Geneva, NY 14456</w:t>
      </w:r>
    </w:p>
    <w:p w14:paraId="66974C0B" w14:textId="77777777" w:rsidR="00D7107C" w:rsidRDefault="00D7107C" w:rsidP="001F29FF">
      <w:pPr>
        <w:ind w:firstLine="720"/>
      </w:pPr>
    </w:p>
    <w:p w14:paraId="3844F606" w14:textId="42DEDF81" w:rsidR="00A6602F" w:rsidRDefault="00B41055" w:rsidP="001F29FF">
      <w:pPr>
        <w:ind w:firstLine="720"/>
      </w:pPr>
      <w:r>
        <w:t>O</w:t>
      </w:r>
      <w:r w:rsidR="00A6602F">
        <w:t xml:space="preserve">: </w:t>
      </w:r>
      <w:r w:rsidR="001C0478">
        <w:t>315-781-3173</w:t>
      </w:r>
    </w:p>
    <w:p w14:paraId="1CB6C753" w14:textId="00DD1140" w:rsidR="001F29FF" w:rsidRDefault="007B61F9" w:rsidP="00965965">
      <w:pPr>
        <w:ind w:firstLine="720"/>
        <w:sectPr w:rsidR="001F29FF" w:rsidSect="001F29FF">
          <w:type w:val="continuous"/>
          <w:pgSz w:w="12240" w:h="15840"/>
          <w:pgMar w:top="1440" w:right="1440" w:bottom="1440" w:left="1440" w:header="720" w:footer="720" w:gutter="0"/>
          <w:cols w:num="2" w:space="720"/>
          <w:docGrid w:linePitch="360"/>
        </w:sectPr>
      </w:pPr>
      <w:hyperlink r:id="rId8" w:history="1">
        <w:r w:rsidR="001C0478">
          <w:rPr>
            <w:rStyle w:val="Hyperlink"/>
          </w:rPr>
          <w:t>kefreeman@hws.edu</w:t>
        </w:r>
      </w:hyperlink>
    </w:p>
    <w:p w14:paraId="2B098422" w14:textId="77777777" w:rsidR="007F18EF" w:rsidRDefault="007F18EF">
      <w:pPr>
        <w:rPr>
          <w:b/>
          <w:smallCaps/>
          <w:sz w:val="28"/>
          <w:szCs w:val="28"/>
        </w:rPr>
      </w:pPr>
    </w:p>
    <w:p w14:paraId="40178847" w14:textId="77777777" w:rsidR="002661D0" w:rsidRDefault="002661D0" w:rsidP="002661D0">
      <w:pPr>
        <w:pStyle w:val="Heading1"/>
        <w:rPr>
          <w:smallCaps/>
          <w:sz w:val="28"/>
          <w:szCs w:val="28"/>
        </w:rPr>
      </w:pPr>
      <w:r w:rsidRPr="0077775C">
        <w:rPr>
          <w:smallCaps/>
          <w:sz w:val="28"/>
          <w:szCs w:val="28"/>
        </w:rPr>
        <w:t>Academic Employment</w:t>
      </w:r>
    </w:p>
    <w:p w14:paraId="61D3E5DB" w14:textId="77777777" w:rsidR="002661D0" w:rsidRDefault="002661D0" w:rsidP="002661D0">
      <w:r>
        <w:t>2017 – Present</w:t>
      </w:r>
      <w:r>
        <w:tab/>
      </w:r>
      <w:r>
        <w:tab/>
        <w:t>Associate Professor, Department of Sociology</w:t>
      </w:r>
    </w:p>
    <w:p w14:paraId="1925E923" w14:textId="77777777" w:rsidR="002661D0" w:rsidRDefault="002661D0" w:rsidP="002661D0">
      <w:r>
        <w:tab/>
      </w:r>
      <w:r>
        <w:tab/>
      </w:r>
      <w:r>
        <w:tab/>
        <w:t>Hobart and William Smith Colleges</w:t>
      </w:r>
    </w:p>
    <w:p w14:paraId="5E6DB0BD" w14:textId="77777777" w:rsidR="002661D0" w:rsidRPr="00A67BAC" w:rsidRDefault="002661D0" w:rsidP="002661D0">
      <w:r>
        <w:tab/>
      </w:r>
      <w:r>
        <w:tab/>
      </w:r>
    </w:p>
    <w:p w14:paraId="31223860" w14:textId="77777777" w:rsidR="002661D0" w:rsidRDefault="002661D0" w:rsidP="002661D0">
      <w:r>
        <w:t>2011 – 2017</w:t>
      </w:r>
      <w:r>
        <w:tab/>
      </w:r>
      <w:r>
        <w:tab/>
        <w:t>Assistant Professor,</w:t>
      </w:r>
      <w:r w:rsidRPr="0077775C">
        <w:t xml:space="preserve"> </w:t>
      </w:r>
      <w:r>
        <w:t>Department of Anthropology &amp; Sociology</w:t>
      </w:r>
    </w:p>
    <w:p w14:paraId="08D97C11" w14:textId="77777777" w:rsidR="002661D0" w:rsidRDefault="002661D0" w:rsidP="002661D0">
      <w:pPr>
        <w:ind w:left="1440" w:firstLine="720"/>
      </w:pPr>
      <w:r>
        <w:t>Hobart and William Smith Colleges</w:t>
      </w:r>
    </w:p>
    <w:p w14:paraId="1A794CB4" w14:textId="77777777" w:rsidR="002661D0" w:rsidRDefault="002661D0" w:rsidP="002661D0"/>
    <w:p w14:paraId="3A805588" w14:textId="77777777" w:rsidR="002661D0" w:rsidRDefault="002661D0" w:rsidP="002661D0">
      <w:r>
        <w:t>2010 – 2011</w:t>
      </w:r>
      <w:r>
        <w:tab/>
      </w:r>
      <w:r>
        <w:tab/>
        <w:t>Postdoctoral Research Fellow, University of Notre Dame</w:t>
      </w:r>
    </w:p>
    <w:p w14:paraId="685E0876" w14:textId="77777777" w:rsidR="002661D0" w:rsidRDefault="002661D0" w:rsidP="002661D0">
      <w:r>
        <w:tab/>
      </w:r>
      <w:r>
        <w:tab/>
      </w:r>
      <w:r>
        <w:tab/>
        <w:t>Center for Research on Educational Opportunity</w:t>
      </w:r>
    </w:p>
    <w:p w14:paraId="7A7790B3" w14:textId="77777777" w:rsidR="002661D0" w:rsidRPr="002661D0" w:rsidRDefault="002661D0">
      <w:pPr>
        <w:rPr>
          <w:b/>
          <w:smallCaps/>
          <w:sz w:val="22"/>
          <w:szCs w:val="28"/>
        </w:rPr>
      </w:pPr>
    </w:p>
    <w:p w14:paraId="397BDA0B" w14:textId="5E50B561" w:rsidR="00A71CA8" w:rsidRPr="00D262A7" w:rsidRDefault="00881233">
      <w:pPr>
        <w:rPr>
          <w:b/>
          <w:smallCaps/>
          <w:sz w:val="28"/>
          <w:szCs w:val="28"/>
        </w:rPr>
      </w:pPr>
      <w:r>
        <w:rPr>
          <w:b/>
          <w:smallCaps/>
          <w:sz w:val="28"/>
          <w:szCs w:val="28"/>
        </w:rPr>
        <w:t>Education</w:t>
      </w:r>
      <w:r w:rsidR="00BB4E5D" w:rsidRPr="0099211A">
        <w:rPr>
          <w:sz w:val="12"/>
          <w:szCs w:val="12"/>
        </w:rPr>
        <w:tab/>
      </w:r>
    </w:p>
    <w:p w14:paraId="5F689E5A" w14:textId="77777777" w:rsidR="00A117DD" w:rsidRDefault="00D7417B">
      <w:r>
        <w:t>2010</w:t>
      </w:r>
      <w:r w:rsidR="00881233">
        <w:tab/>
      </w:r>
      <w:r w:rsidR="004C23EB">
        <w:tab/>
      </w:r>
      <w:r w:rsidR="004C23EB">
        <w:tab/>
      </w:r>
      <w:r w:rsidR="00881233">
        <w:t xml:space="preserve">Ph.D., Sociology, </w:t>
      </w:r>
      <w:r w:rsidR="00671750">
        <w:t>Emory University</w:t>
      </w:r>
    </w:p>
    <w:p w14:paraId="4B8FD20A" w14:textId="77777777" w:rsidR="00E616AD" w:rsidRDefault="00881233" w:rsidP="004C23EB">
      <w:pPr>
        <w:ind w:left="1440" w:firstLine="720"/>
      </w:pPr>
      <w:r>
        <w:t>D</w:t>
      </w:r>
      <w:r w:rsidR="00E616AD">
        <w:t xml:space="preserve">issertation: </w:t>
      </w:r>
      <w:r w:rsidR="00E616AD">
        <w:rPr>
          <w:i/>
        </w:rPr>
        <w:t xml:space="preserve">Poverty, Inequality, and Children’s Early Cognitive </w:t>
      </w:r>
      <w:r w:rsidR="00184CA8">
        <w:rPr>
          <w:i/>
        </w:rPr>
        <w:t>Skills</w:t>
      </w:r>
    </w:p>
    <w:p w14:paraId="6779A053" w14:textId="77777777" w:rsidR="00881233" w:rsidRDefault="00881233"/>
    <w:p w14:paraId="40087010" w14:textId="77777777" w:rsidR="000A32D3" w:rsidRDefault="00671750">
      <w:r>
        <w:t>2008</w:t>
      </w:r>
      <w:r>
        <w:tab/>
      </w:r>
      <w:r w:rsidR="004C23EB">
        <w:tab/>
      </w:r>
      <w:r w:rsidR="004C23EB">
        <w:tab/>
      </w:r>
      <w:r w:rsidR="00881233">
        <w:t xml:space="preserve">M.A., Sociology, </w:t>
      </w:r>
      <w:r>
        <w:t>Emory University</w:t>
      </w:r>
      <w:r w:rsidR="00E616AD">
        <w:tab/>
      </w:r>
      <w:r>
        <w:tab/>
      </w:r>
    </w:p>
    <w:p w14:paraId="1EBFDC79" w14:textId="77777777" w:rsidR="00671750" w:rsidRPr="00671750" w:rsidRDefault="00671750" w:rsidP="004C23EB">
      <w:pPr>
        <w:ind w:left="2160"/>
        <w:rPr>
          <w:i/>
        </w:rPr>
      </w:pPr>
      <w:r>
        <w:t xml:space="preserve">Thesis: </w:t>
      </w:r>
      <w:r>
        <w:rPr>
          <w:i/>
        </w:rPr>
        <w:t>Schmoozing in Elementary School: The Importance of Social Capital to First Graders</w:t>
      </w:r>
    </w:p>
    <w:p w14:paraId="4179CC73" w14:textId="77777777" w:rsidR="00881233" w:rsidRDefault="00881233" w:rsidP="000A32D3"/>
    <w:p w14:paraId="78A51DFB" w14:textId="77777777" w:rsidR="00881233" w:rsidRDefault="00671750" w:rsidP="00881233">
      <w:r>
        <w:t>2002</w:t>
      </w:r>
      <w:r>
        <w:tab/>
      </w:r>
      <w:r w:rsidR="004C23EB">
        <w:tab/>
      </w:r>
      <w:r w:rsidR="004C23EB">
        <w:tab/>
      </w:r>
      <w:r w:rsidR="00881233">
        <w:t xml:space="preserve">B.A., Religion and Psychology, </w:t>
      </w:r>
      <w:r>
        <w:t>Case Western Reserve University</w:t>
      </w:r>
    </w:p>
    <w:p w14:paraId="20E8A2B0" w14:textId="77777777" w:rsidR="009F3277" w:rsidRDefault="005B041B" w:rsidP="004C23EB">
      <w:pPr>
        <w:ind w:left="1440" w:firstLine="720"/>
      </w:pPr>
      <w:r>
        <w:t>Math</w:t>
      </w:r>
      <w:r w:rsidR="0077775C">
        <w:t xml:space="preserve"> and Chemistry</w:t>
      </w:r>
      <w:r>
        <w:t xml:space="preserve"> Minor</w:t>
      </w:r>
      <w:r w:rsidR="0077775C">
        <w:t>s</w:t>
      </w:r>
    </w:p>
    <w:p w14:paraId="717C2DF3" w14:textId="17B5F788" w:rsidR="005B041B" w:rsidRDefault="009F3277" w:rsidP="004C23EB">
      <w:pPr>
        <w:ind w:left="1440" w:firstLine="720"/>
      </w:pPr>
      <w:r>
        <w:t>Summa Cum Laude, Phi Beta Kappa</w:t>
      </w:r>
    </w:p>
    <w:p w14:paraId="594B2F8A" w14:textId="77777777" w:rsidR="00D262A7" w:rsidRPr="002661D0" w:rsidRDefault="00D262A7" w:rsidP="00D262A7">
      <w:pPr>
        <w:rPr>
          <w:sz w:val="20"/>
        </w:rPr>
      </w:pPr>
    </w:p>
    <w:p w14:paraId="0B62DEE3" w14:textId="77777777" w:rsidR="008F0ED6" w:rsidRPr="0077775C" w:rsidRDefault="008F0ED6" w:rsidP="008F0ED6">
      <w:pPr>
        <w:pStyle w:val="Heading1"/>
        <w:rPr>
          <w:smallCaps/>
          <w:sz w:val="28"/>
          <w:szCs w:val="28"/>
        </w:rPr>
      </w:pPr>
      <w:r>
        <w:rPr>
          <w:smallCaps/>
          <w:sz w:val="28"/>
          <w:szCs w:val="28"/>
        </w:rPr>
        <w:t>Other</w:t>
      </w:r>
      <w:r w:rsidRPr="0077775C">
        <w:rPr>
          <w:smallCaps/>
          <w:sz w:val="28"/>
          <w:szCs w:val="28"/>
        </w:rPr>
        <w:t xml:space="preserve"> Employment</w:t>
      </w:r>
    </w:p>
    <w:p w14:paraId="6B0D5CAA" w14:textId="77777777" w:rsidR="008F0ED6" w:rsidRDefault="008F0ED6" w:rsidP="008F0ED6">
      <w:r>
        <w:t>2009, 2010</w:t>
      </w:r>
      <w:r>
        <w:tab/>
      </w:r>
      <w:r>
        <w:tab/>
        <w:t>Quantitative Analysis Workshop Instructor</w:t>
      </w:r>
    </w:p>
    <w:p w14:paraId="7AA8DA6B" w14:textId="77777777" w:rsidR="008F0ED6" w:rsidRDefault="008F0ED6" w:rsidP="008F0ED6">
      <w:r>
        <w:tab/>
      </w:r>
      <w:r>
        <w:tab/>
      </w:r>
      <w:r>
        <w:tab/>
        <w:t>Emory University</w:t>
      </w:r>
    </w:p>
    <w:p w14:paraId="3AD03408" w14:textId="77777777" w:rsidR="008F0ED6" w:rsidRDefault="008F0ED6" w:rsidP="008F0ED6"/>
    <w:p w14:paraId="6068E5CE" w14:textId="197B8461" w:rsidR="008F0ED6" w:rsidRDefault="008F0ED6" w:rsidP="008F0ED6">
      <w:r>
        <w:t>2006 – 2010</w:t>
      </w:r>
      <w:r>
        <w:tab/>
      </w:r>
      <w:r>
        <w:tab/>
      </w:r>
      <w:r w:rsidR="00D3668B">
        <w:t xml:space="preserve">Quantitative </w:t>
      </w:r>
      <w:r>
        <w:t>Research Assistant</w:t>
      </w:r>
    </w:p>
    <w:p w14:paraId="3344F3F1" w14:textId="77777777" w:rsidR="008F0ED6" w:rsidRDefault="008F0ED6" w:rsidP="008F0ED6">
      <w:r>
        <w:tab/>
      </w:r>
      <w:r>
        <w:tab/>
      </w:r>
      <w:r>
        <w:tab/>
        <w:t xml:space="preserve">ICF Macro </w:t>
      </w:r>
    </w:p>
    <w:p w14:paraId="3C61B357" w14:textId="77777777" w:rsidR="00D252C9" w:rsidRDefault="00D252C9" w:rsidP="008F0ED6"/>
    <w:p w14:paraId="0B29D77E" w14:textId="39C19937" w:rsidR="00D252C9" w:rsidRDefault="00D252C9" w:rsidP="008F0ED6">
      <w:r>
        <w:t>2002 – 2004</w:t>
      </w:r>
      <w:r>
        <w:tab/>
      </w:r>
      <w:r>
        <w:tab/>
        <w:t>Middle School Math Teacher</w:t>
      </w:r>
      <w:r>
        <w:tab/>
      </w:r>
    </w:p>
    <w:p w14:paraId="003BB137" w14:textId="77777777" w:rsidR="00D252C9" w:rsidRDefault="00D252C9" w:rsidP="008F0ED6">
      <w:r>
        <w:tab/>
      </w:r>
      <w:r>
        <w:tab/>
      </w:r>
      <w:r>
        <w:tab/>
        <w:t>Scotlandville Middle School</w:t>
      </w:r>
    </w:p>
    <w:p w14:paraId="452BBB6A" w14:textId="0D0A4B46" w:rsidR="00D252C9" w:rsidRDefault="00D252C9" w:rsidP="00D252C9">
      <w:pPr>
        <w:ind w:left="1440" w:firstLine="720"/>
      </w:pPr>
      <w:r>
        <w:t>Baton Rouge, LA</w:t>
      </w:r>
    </w:p>
    <w:p w14:paraId="774F31CC" w14:textId="77777777" w:rsidR="00881233" w:rsidRDefault="00881233" w:rsidP="00881233">
      <w:r>
        <w:tab/>
      </w:r>
      <w:r>
        <w:tab/>
      </w:r>
      <w:r>
        <w:tab/>
      </w:r>
      <w:r>
        <w:tab/>
      </w:r>
    </w:p>
    <w:p w14:paraId="7A67C522" w14:textId="77777777" w:rsidR="00D252C9" w:rsidRDefault="00D252C9" w:rsidP="0077775C">
      <w:pPr>
        <w:rPr>
          <w:b/>
          <w:smallCaps/>
          <w:sz w:val="28"/>
          <w:szCs w:val="28"/>
        </w:rPr>
      </w:pPr>
    </w:p>
    <w:p w14:paraId="7A029984" w14:textId="77777777" w:rsidR="00D252C9" w:rsidRDefault="00D252C9" w:rsidP="0077775C">
      <w:pPr>
        <w:rPr>
          <w:b/>
          <w:smallCaps/>
          <w:sz w:val="28"/>
          <w:szCs w:val="28"/>
        </w:rPr>
      </w:pPr>
    </w:p>
    <w:p w14:paraId="63622D17" w14:textId="77777777" w:rsidR="003C7177" w:rsidRDefault="003C7177" w:rsidP="0077775C">
      <w:pPr>
        <w:rPr>
          <w:b/>
          <w:smallCaps/>
          <w:sz w:val="28"/>
          <w:szCs w:val="28"/>
        </w:rPr>
      </w:pPr>
    </w:p>
    <w:p w14:paraId="3131DEB6" w14:textId="395A6B88" w:rsidR="00D252C9" w:rsidRPr="00263EFA" w:rsidRDefault="002E7B84" w:rsidP="00263EFA">
      <w:pPr>
        <w:rPr>
          <w:b/>
          <w:smallCaps/>
          <w:sz w:val="28"/>
          <w:szCs w:val="28"/>
        </w:rPr>
      </w:pPr>
      <w:r w:rsidRPr="0077775C">
        <w:rPr>
          <w:b/>
          <w:smallCaps/>
          <w:sz w:val="28"/>
          <w:szCs w:val="28"/>
        </w:rPr>
        <w:lastRenderedPageBreak/>
        <w:t>Publications</w:t>
      </w:r>
    </w:p>
    <w:p w14:paraId="44BBF9B7" w14:textId="6139B9BE" w:rsidR="00D252C9" w:rsidRPr="00D252C9" w:rsidRDefault="0077775C" w:rsidP="00D252C9">
      <w:pPr>
        <w:pStyle w:val="ResumeListLast"/>
        <w:spacing w:line="240" w:lineRule="auto"/>
        <w:contextualSpacing/>
        <w:rPr>
          <w:b/>
          <w:sz w:val="24"/>
          <w:szCs w:val="24"/>
        </w:rPr>
      </w:pPr>
      <w:r w:rsidRPr="00D252C9">
        <w:rPr>
          <w:b/>
          <w:sz w:val="24"/>
          <w:szCs w:val="24"/>
        </w:rPr>
        <w:t>Peer-Reviewed Journal Articles</w:t>
      </w:r>
    </w:p>
    <w:p w14:paraId="6FD007CE" w14:textId="539C0725" w:rsidR="00D61CE2" w:rsidRDefault="00D61CE2" w:rsidP="00D61CE2">
      <w:pPr>
        <w:pStyle w:val="ResumeListLast"/>
        <w:ind w:left="720" w:hanging="720"/>
        <w:contextualSpacing/>
        <w:rPr>
          <w:sz w:val="24"/>
          <w:szCs w:val="24"/>
        </w:rPr>
      </w:pPr>
      <w:r>
        <w:rPr>
          <w:sz w:val="24"/>
          <w:szCs w:val="24"/>
        </w:rPr>
        <w:t xml:space="preserve">Kendralin J. Freeman, Dennis J. </w:t>
      </w:r>
      <w:proofErr w:type="spellStart"/>
      <w:r>
        <w:rPr>
          <w:sz w:val="24"/>
          <w:szCs w:val="24"/>
        </w:rPr>
        <w:t>Condron</w:t>
      </w:r>
      <w:proofErr w:type="spellEnd"/>
      <w:r>
        <w:rPr>
          <w:sz w:val="24"/>
          <w:szCs w:val="24"/>
        </w:rPr>
        <w:t xml:space="preserve">, and Christina R. </w:t>
      </w:r>
      <w:proofErr w:type="spellStart"/>
      <w:r>
        <w:rPr>
          <w:sz w:val="24"/>
          <w:szCs w:val="24"/>
        </w:rPr>
        <w:t>Steidl</w:t>
      </w:r>
      <w:proofErr w:type="spellEnd"/>
      <w:r>
        <w:rPr>
          <w:sz w:val="24"/>
          <w:szCs w:val="24"/>
        </w:rPr>
        <w:t xml:space="preserve">. </w:t>
      </w:r>
      <w:r w:rsidRPr="00010B37">
        <w:rPr>
          <w:sz w:val="24"/>
          <w:szCs w:val="24"/>
        </w:rPr>
        <w:t>“</w:t>
      </w:r>
      <w:r w:rsidRPr="00C2230F">
        <w:rPr>
          <w:sz w:val="24"/>
          <w:szCs w:val="24"/>
        </w:rPr>
        <w:t>Structures of Stratification: Advancing a Sociological Debate over Culture and Resources</w:t>
      </w:r>
      <w:r w:rsidRPr="005B4DFF">
        <w:rPr>
          <w:sz w:val="24"/>
          <w:szCs w:val="24"/>
        </w:rPr>
        <w:t>."</w:t>
      </w:r>
      <w:r>
        <w:rPr>
          <w:sz w:val="24"/>
          <w:szCs w:val="24"/>
        </w:rPr>
        <w:t xml:space="preserve"> Accepted at </w:t>
      </w:r>
      <w:r>
        <w:rPr>
          <w:i/>
          <w:sz w:val="24"/>
          <w:szCs w:val="24"/>
        </w:rPr>
        <w:t>Critical Sociology</w:t>
      </w:r>
      <w:r>
        <w:rPr>
          <w:sz w:val="24"/>
          <w:szCs w:val="24"/>
        </w:rPr>
        <w:t>.</w:t>
      </w:r>
    </w:p>
    <w:p w14:paraId="1AC860AD" w14:textId="77777777" w:rsidR="00D61CE2" w:rsidRPr="00620765" w:rsidRDefault="00D61CE2" w:rsidP="00D61CE2">
      <w:pPr>
        <w:pStyle w:val="ResumeListLast"/>
        <w:ind w:left="720" w:hanging="720"/>
        <w:contextualSpacing/>
        <w:rPr>
          <w:sz w:val="24"/>
          <w:szCs w:val="24"/>
        </w:rPr>
      </w:pPr>
    </w:p>
    <w:p w14:paraId="14CE0516" w14:textId="539A55BA" w:rsidR="0051437E" w:rsidRDefault="00721FA2" w:rsidP="00190728">
      <w:pPr>
        <w:pStyle w:val="ResumeListLast"/>
        <w:spacing w:after="0" w:line="240" w:lineRule="auto"/>
        <w:contextualSpacing/>
        <w:jc w:val="left"/>
        <w:rPr>
          <w:sz w:val="24"/>
          <w:szCs w:val="24"/>
        </w:rPr>
      </w:pPr>
      <w:bookmarkStart w:id="0" w:name="_GoBack"/>
      <w:r w:rsidRPr="00721FA2">
        <w:rPr>
          <w:sz w:val="24"/>
          <w:szCs w:val="24"/>
        </w:rPr>
        <w:t>Jason Rodriguez, Naomi Glenn-Levin Rodri</w:t>
      </w:r>
      <w:r>
        <w:rPr>
          <w:sz w:val="24"/>
          <w:szCs w:val="24"/>
        </w:rPr>
        <w:t>guez &amp; Kendralin Freeman. 2018.</w:t>
      </w:r>
      <w:r w:rsidR="00190728">
        <w:rPr>
          <w:sz w:val="24"/>
          <w:szCs w:val="24"/>
        </w:rPr>
        <w:t xml:space="preserve"> </w:t>
      </w:r>
      <w:r>
        <w:rPr>
          <w:sz w:val="24"/>
          <w:szCs w:val="24"/>
        </w:rPr>
        <w:t>Student Evaluations of T</w:t>
      </w:r>
      <w:r w:rsidRPr="00721FA2">
        <w:rPr>
          <w:sz w:val="24"/>
          <w:szCs w:val="24"/>
        </w:rPr>
        <w:t xml:space="preserve">eaching: </w:t>
      </w:r>
      <w:r>
        <w:rPr>
          <w:sz w:val="24"/>
          <w:szCs w:val="24"/>
        </w:rPr>
        <w:t>Phrenology in the 21st Century?</w:t>
      </w:r>
      <w:r w:rsidRPr="00721FA2">
        <w:rPr>
          <w:sz w:val="24"/>
          <w:szCs w:val="24"/>
        </w:rPr>
        <w:t xml:space="preserve"> </w:t>
      </w:r>
      <w:r w:rsidR="00190728">
        <w:rPr>
          <w:sz w:val="24"/>
          <w:szCs w:val="24"/>
        </w:rPr>
        <w:t xml:space="preserve">Forthcoming at </w:t>
      </w:r>
      <w:r w:rsidR="00190728">
        <w:rPr>
          <w:i/>
          <w:sz w:val="24"/>
          <w:szCs w:val="24"/>
        </w:rPr>
        <w:t>Race Ethnicity and Education</w:t>
      </w:r>
      <w:r>
        <w:rPr>
          <w:sz w:val="24"/>
          <w:szCs w:val="24"/>
        </w:rPr>
        <w:t>.</w:t>
      </w:r>
      <w:r w:rsidRPr="00721FA2">
        <w:rPr>
          <w:sz w:val="24"/>
          <w:szCs w:val="24"/>
        </w:rPr>
        <w:cr/>
      </w:r>
    </w:p>
    <w:bookmarkEnd w:id="0"/>
    <w:p w14:paraId="51994022" w14:textId="048B9CF4" w:rsidR="00D67C1E" w:rsidRPr="00D67C1E" w:rsidRDefault="00D67C1E" w:rsidP="00D67C1E">
      <w:pPr>
        <w:pStyle w:val="ResumeListLast"/>
        <w:contextualSpacing/>
        <w:rPr>
          <w:sz w:val="24"/>
          <w:szCs w:val="24"/>
        </w:rPr>
      </w:pPr>
      <w:r>
        <w:rPr>
          <w:sz w:val="24"/>
          <w:szCs w:val="24"/>
        </w:rPr>
        <w:t xml:space="preserve">Freeman, Kendralin J. and Christina R. </w:t>
      </w:r>
      <w:proofErr w:type="spellStart"/>
      <w:r>
        <w:rPr>
          <w:sz w:val="24"/>
          <w:szCs w:val="24"/>
        </w:rPr>
        <w:t>Steidl</w:t>
      </w:r>
      <w:proofErr w:type="spellEnd"/>
      <w:r>
        <w:rPr>
          <w:sz w:val="24"/>
          <w:szCs w:val="24"/>
        </w:rPr>
        <w:t xml:space="preserve">. </w:t>
      </w:r>
      <w:r w:rsidR="00663E45">
        <w:rPr>
          <w:sz w:val="24"/>
          <w:szCs w:val="24"/>
        </w:rPr>
        <w:t>2016</w:t>
      </w:r>
      <w:r>
        <w:rPr>
          <w:sz w:val="24"/>
          <w:szCs w:val="24"/>
        </w:rPr>
        <w:t>. “</w:t>
      </w:r>
      <w:r w:rsidRPr="00D67C1E">
        <w:rPr>
          <w:sz w:val="24"/>
          <w:szCs w:val="24"/>
        </w:rPr>
        <w:t>Distrib</w:t>
      </w:r>
      <w:r>
        <w:rPr>
          <w:sz w:val="24"/>
          <w:szCs w:val="24"/>
        </w:rPr>
        <w:t xml:space="preserve">ution, Composition &amp; Exclusion: </w:t>
      </w:r>
      <w:r w:rsidRPr="00D67C1E">
        <w:rPr>
          <w:sz w:val="24"/>
          <w:szCs w:val="24"/>
        </w:rPr>
        <w:t>How School Segregation Impacts Racist Disciplinary Patterns</w:t>
      </w:r>
      <w:r>
        <w:rPr>
          <w:sz w:val="24"/>
          <w:szCs w:val="24"/>
        </w:rPr>
        <w:t xml:space="preserve">.” </w:t>
      </w:r>
      <w:r>
        <w:rPr>
          <w:i/>
          <w:sz w:val="24"/>
          <w:szCs w:val="24"/>
        </w:rPr>
        <w:t>Race and Social Problem</w:t>
      </w:r>
      <w:r w:rsidR="0054260E">
        <w:rPr>
          <w:i/>
          <w:sz w:val="24"/>
          <w:szCs w:val="24"/>
        </w:rPr>
        <w:t xml:space="preserve">s </w:t>
      </w:r>
      <w:r w:rsidR="0054260E" w:rsidRPr="00264AA1">
        <w:rPr>
          <w:sz w:val="24"/>
          <w:szCs w:val="24"/>
        </w:rPr>
        <w:t>8</w:t>
      </w:r>
      <w:r w:rsidR="0054260E">
        <w:rPr>
          <w:i/>
          <w:sz w:val="24"/>
          <w:szCs w:val="24"/>
        </w:rPr>
        <w:t xml:space="preserve">(2): </w:t>
      </w:r>
      <w:r w:rsidR="0054260E">
        <w:rPr>
          <w:sz w:val="24"/>
          <w:szCs w:val="24"/>
        </w:rPr>
        <w:t>171-185</w:t>
      </w:r>
      <w:r>
        <w:rPr>
          <w:sz w:val="24"/>
          <w:szCs w:val="24"/>
        </w:rPr>
        <w:t>.</w:t>
      </w:r>
    </w:p>
    <w:p w14:paraId="05D4B13C" w14:textId="77777777" w:rsidR="0077775C" w:rsidRDefault="0077775C" w:rsidP="00B40F04">
      <w:pPr>
        <w:pStyle w:val="ResumeListLast"/>
        <w:spacing w:line="240" w:lineRule="auto"/>
        <w:contextualSpacing/>
        <w:rPr>
          <w:sz w:val="24"/>
          <w:szCs w:val="24"/>
        </w:rPr>
      </w:pPr>
    </w:p>
    <w:p w14:paraId="3695097B" w14:textId="48D87C94" w:rsidR="0048742F" w:rsidRPr="00906486" w:rsidRDefault="0048742F" w:rsidP="008F42DA">
      <w:pPr>
        <w:pStyle w:val="ResumeListLast"/>
        <w:ind w:left="720" w:hanging="720"/>
        <w:contextualSpacing/>
        <w:jc w:val="left"/>
        <w:rPr>
          <w:sz w:val="24"/>
          <w:szCs w:val="24"/>
        </w:rPr>
      </w:pPr>
      <w:r w:rsidRPr="00E5282B">
        <w:rPr>
          <w:sz w:val="24"/>
          <w:szCs w:val="24"/>
        </w:rPr>
        <w:t>Rodriguez, Jason and Kendralin J. Freeman.</w:t>
      </w:r>
      <w:r>
        <w:rPr>
          <w:sz w:val="24"/>
          <w:szCs w:val="24"/>
        </w:rPr>
        <w:t xml:space="preserve"> </w:t>
      </w:r>
      <w:r w:rsidR="00906486" w:rsidRPr="00906486">
        <w:rPr>
          <w:sz w:val="24"/>
          <w:szCs w:val="24"/>
        </w:rPr>
        <w:t>2016</w:t>
      </w:r>
      <w:r>
        <w:rPr>
          <w:i/>
          <w:sz w:val="24"/>
          <w:szCs w:val="24"/>
        </w:rPr>
        <w:t>.</w:t>
      </w:r>
      <w:r w:rsidRPr="00E5282B">
        <w:rPr>
          <w:sz w:val="24"/>
          <w:szCs w:val="24"/>
        </w:rPr>
        <w:t xml:space="preserve"> “</w:t>
      </w:r>
      <w:r>
        <w:rPr>
          <w:sz w:val="24"/>
          <w:szCs w:val="24"/>
        </w:rPr>
        <w:t xml:space="preserve"> </w:t>
      </w:r>
      <w:r w:rsidRPr="00E5282B">
        <w:rPr>
          <w:sz w:val="24"/>
          <w:szCs w:val="24"/>
        </w:rPr>
        <w:t xml:space="preserve">‘Your </w:t>
      </w:r>
      <w:r w:rsidR="00412906">
        <w:rPr>
          <w:sz w:val="24"/>
          <w:szCs w:val="24"/>
        </w:rPr>
        <w:t>Focus on Race is</w:t>
      </w:r>
      <w:r w:rsidRPr="00E5282B">
        <w:rPr>
          <w:sz w:val="24"/>
          <w:szCs w:val="24"/>
        </w:rPr>
        <w:t xml:space="preserve"> Narrow and Exclusive:’ The Derailment of </w:t>
      </w:r>
      <w:r>
        <w:rPr>
          <w:sz w:val="24"/>
          <w:szCs w:val="24"/>
        </w:rPr>
        <w:t>Anti-Racist Work through Discourses of Intersectionality and Diversity</w:t>
      </w:r>
      <w:r w:rsidRPr="00E5282B">
        <w:rPr>
          <w:sz w:val="24"/>
          <w:szCs w:val="24"/>
        </w:rPr>
        <w:t xml:space="preserve">.” </w:t>
      </w:r>
      <w:r w:rsidR="00906486">
        <w:rPr>
          <w:i/>
          <w:sz w:val="24"/>
          <w:szCs w:val="24"/>
        </w:rPr>
        <w:t>Whiteness and Education</w:t>
      </w:r>
      <w:r w:rsidR="0067450D">
        <w:rPr>
          <w:i/>
          <w:sz w:val="24"/>
          <w:szCs w:val="24"/>
        </w:rPr>
        <w:t xml:space="preserve"> </w:t>
      </w:r>
      <w:r w:rsidR="0067450D">
        <w:rPr>
          <w:sz w:val="24"/>
          <w:szCs w:val="24"/>
        </w:rPr>
        <w:t xml:space="preserve">1(1): 69-82. </w:t>
      </w:r>
      <w:r w:rsidR="00906486">
        <w:rPr>
          <w:i/>
          <w:sz w:val="24"/>
          <w:szCs w:val="24"/>
        </w:rPr>
        <w:t xml:space="preserve"> </w:t>
      </w:r>
    </w:p>
    <w:p w14:paraId="0E9975F6" w14:textId="77777777" w:rsidR="0048742F" w:rsidRPr="008278F0" w:rsidRDefault="0048742F" w:rsidP="0016221A">
      <w:pPr>
        <w:pStyle w:val="ResumeListLast"/>
        <w:spacing w:line="240" w:lineRule="auto"/>
        <w:ind w:left="720" w:hanging="720"/>
        <w:contextualSpacing/>
        <w:jc w:val="left"/>
        <w:rPr>
          <w:sz w:val="12"/>
          <w:szCs w:val="24"/>
        </w:rPr>
      </w:pPr>
    </w:p>
    <w:p w14:paraId="3C45DC01" w14:textId="763FADCB" w:rsidR="0016221A" w:rsidRPr="0016221A" w:rsidRDefault="0016221A" w:rsidP="0016221A">
      <w:pPr>
        <w:pStyle w:val="ResumeListLast"/>
        <w:spacing w:line="240" w:lineRule="auto"/>
        <w:ind w:left="720" w:hanging="720"/>
        <w:contextualSpacing/>
        <w:jc w:val="left"/>
        <w:rPr>
          <w:sz w:val="24"/>
          <w:szCs w:val="24"/>
        </w:rPr>
      </w:pPr>
      <w:r>
        <w:rPr>
          <w:sz w:val="24"/>
          <w:szCs w:val="24"/>
        </w:rPr>
        <w:t xml:space="preserve">Freeman, Kendralin J. and Mark </w:t>
      </w:r>
      <w:proofErr w:type="spellStart"/>
      <w:r>
        <w:rPr>
          <w:sz w:val="24"/>
          <w:szCs w:val="24"/>
        </w:rPr>
        <w:t>Berends</w:t>
      </w:r>
      <w:proofErr w:type="spellEnd"/>
      <w:r>
        <w:rPr>
          <w:sz w:val="24"/>
          <w:szCs w:val="24"/>
        </w:rPr>
        <w:t xml:space="preserve">. </w:t>
      </w:r>
      <w:r w:rsidR="005C5AB3" w:rsidRPr="005C5AB3">
        <w:rPr>
          <w:sz w:val="24"/>
          <w:szCs w:val="24"/>
        </w:rPr>
        <w:t>2016</w:t>
      </w:r>
      <w:r w:rsidR="00033092" w:rsidRPr="005C5AB3">
        <w:rPr>
          <w:sz w:val="24"/>
          <w:szCs w:val="24"/>
        </w:rPr>
        <w:t>.</w:t>
      </w:r>
      <w:r w:rsidR="00033092">
        <w:rPr>
          <w:i/>
          <w:sz w:val="24"/>
          <w:szCs w:val="24"/>
        </w:rPr>
        <w:t xml:space="preserve"> </w:t>
      </w:r>
      <w:r>
        <w:rPr>
          <w:sz w:val="24"/>
          <w:szCs w:val="24"/>
        </w:rPr>
        <w:t xml:space="preserve">“The Catholic School Advantage in a Changing Social Landscape: Consistency or Increasing Fragility?” </w:t>
      </w:r>
      <w:r w:rsidR="00033092">
        <w:rPr>
          <w:i/>
          <w:sz w:val="24"/>
          <w:szCs w:val="24"/>
        </w:rPr>
        <w:t>Journal of School Choice: International Research and Reform</w:t>
      </w:r>
      <w:r w:rsidR="005C5AB3">
        <w:rPr>
          <w:sz w:val="24"/>
          <w:szCs w:val="24"/>
        </w:rPr>
        <w:t xml:space="preserve"> 10(1</w:t>
      </w:r>
      <w:r w:rsidR="00033092">
        <w:rPr>
          <w:sz w:val="24"/>
          <w:szCs w:val="24"/>
        </w:rPr>
        <w:t>)</w:t>
      </w:r>
      <w:r w:rsidR="005C5AB3">
        <w:rPr>
          <w:sz w:val="24"/>
          <w:szCs w:val="24"/>
        </w:rPr>
        <w:t>: 22-47</w:t>
      </w:r>
      <w:r w:rsidR="00033092">
        <w:rPr>
          <w:sz w:val="24"/>
          <w:szCs w:val="24"/>
        </w:rPr>
        <w:t>.</w:t>
      </w:r>
    </w:p>
    <w:p w14:paraId="208F809D" w14:textId="77777777" w:rsidR="0016221A" w:rsidRDefault="0016221A" w:rsidP="00B40F04">
      <w:pPr>
        <w:pStyle w:val="ResumeListLast"/>
        <w:spacing w:line="240" w:lineRule="auto"/>
        <w:contextualSpacing/>
        <w:rPr>
          <w:sz w:val="24"/>
          <w:szCs w:val="24"/>
        </w:rPr>
      </w:pPr>
    </w:p>
    <w:p w14:paraId="4B9FF821" w14:textId="77777777" w:rsidR="00B40F04" w:rsidRDefault="008672CF" w:rsidP="005E0AE7">
      <w:pPr>
        <w:pStyle w:val="ResumeListLast"/>
        <w:spacing w:line="240" w:lineRule="auto"/>
        <w:contextualSpacing/>
        <w:jc w:val="left"/>
        <w:rPr>
          <w:i/>
          <w:sz w:val="24"/>
          <w:szCs w:val="24"/>
        </w:rPr>
      </w:pPr>
      <w:proofErr w:type="spellStart"/>
      <w:r>
        <w:rPr>
          <w:sz w:val="24"/>
          <w:szCs w:val="24"/>
        </w:rPr>
        <w:t>C</w:t>
      </w:r>
      <w:r w:rsidR="00B40F04">
        <w:rPr>
          <w:sz w:val="24"/>
          <w:szCs w:val="24"/>
        </w:rPr>
        <w:t>ondron</w:t>
      </w:r>
      <w:proofErr w:type="spellEnd"/>
      <w:r w:rsidR="00B40F04">
        <w:rPr>
          <w:sz w:val="24"/>
          <w:szCs w:val="24"/>
        </w:rPr>
        <w:t>, Dennis</w:t>
      </w:r>
      <w:r w:rsidR="0077775C">
        <w:rPr>
          <w:sz w:val="24"/>
          <w:szCs w:val="24"/>
        </w:rPr>
        <w:t xml:space="preserve"> J.</w:t>
      </w:r>
      <w:r w:rsidR="00B40F04">
        <w:rPr>
          <w:sz w:val="24"/>
          <w:szCs w:val="24"/>
        </w:rPr>
        <w:t>, Daniel Tope, Christina</w:t>
      </w:r>
      <w:r w:rsidR="00010B37">
        <w:rPr>
          <w:sz w:val="24"/>
          <w:szCs w:val="24"/>
        </w:rPr>
        <w:t xml:space="preserve"> </w:t>
      </w:r>
      <w:r w:rsidR="0077775C">
        <w:rPr>
          <w:sz w:val="24"/>
          <w:szCs w:val="24"/>
        </w:rPr>
        <w:t xml:space="preserve">R. </w:t>
      </w:r>
      <w:proofErr w:type="spellStart"/>
      <w:r w:rsidR="00010B37">
        <w:rPr>
          <w:sz w:val="24"/>
          <w:szCs w:val="24"/>
        </w:rPr>
        <w:t>Steidl</w:t>
      </w:r>
      <w:proofErr w:type="spellEnd"/>
      <w:r w:rsidR="00010B37">
        <w:rPr>
          <w:sz w:val="24"/>
          <w:szCs w:val="24"/>
        </w:rPr>
        <w:t xml:space="preserve">, and Kendralin </w:t>
      </w:r>
      <w:r w:rsidR="0077775C">
        <w:rPr>
          <w:sz w:val="24"/>
          <w:szCs w:val="24"/>
        </w:rPr>
        <w:t xml:space="preserve">J. </w:t>
      </w:r>
      <w:r w:rsidR="00010B37">
        <w:rPr>
          <w:sz w:val="24"/>
          <w:szCs w:val="24"/>
        </w:rPr>
        <w:t xml:space="preserve">Freeman. </w:t>
      </w:r>
      <w:r>
        <w:rPr>
          <w:sz w:val="24"/>
          <w:szCs w:val="24"/>
        </w:rPr>
        <w:t>2013</w:t>
      </w:r>
      <w:r w:rsidR="00B40F04">
        <w:rPr>
          <w:i/>
          <w:sz w:val="24"/>
          <w:szCs w:val="24"/>
        </w:rPr>
        <w:t>.</w:t>
      </w:r>
      <w:r w:rsidR="00010B37">
        <w:rPr>
          <w:i/>
          <w:sz w:val="24"/>
          <w:szCs w:val="24"/>
        </w:rPr>
        <w:t xml:space="preserve"> </w:t>
      </w:r>
      <w:r w:rsidR="0077775C">
        <w:rPr>
          <w:sz w:val="24"/>
          <w:szCs w:val="24"/>
        </w:rPr>
        <w:t>“</w:t>
      </w:r>
      <w:r w:rsidR="00010B37">
        <w:rPr>
          <w:sz w:val="24"/>
          <w:szCs w:val="24"/>
        </w:rPr>
        <w:t>Racial Segregation and the Black/White Achievement Gap, 1990-2009.</w:t>
      </w:r>
      <w:r w:rsidR="0077775C">
        <w:rPr>
          <w:sz w:val="24"/>
          <w:szCs w:val="24"/>
        </w:rPr>
        <w:t>”</w:t>
      </w:r>
      <w:r w:rsidR="00B40F04">
        <w:rPr>
          <w:i/>
          <w:sz w:val="24"/>
          <w:szCs w:val="24"/>
        </w:rPr>
        <w:t xml:space="preserve"> The Sociological Quarterly</w:t>
      </w:r>
      <w:r w:rsidR="00010B37">
        <w:rPr>
          <w:i/>
          <w:sz w:val="24"/>
          <w:szCs w:val="24"/>
        </w:rPr>
        <w:t xml:space="preserve"> </w:t>
      </w:r>
      <w:r w:rsidR="00010B37" w:rsidRPr="0077775C">
        <w:rPr>
          <w:sz w:val="24"/>
          <w:szCs w:val="24"/>
        </w:rPr>
        <w:t>54: 130-157</w:t>
      </w:r>
      <w:r w:rsidR="00B40F04">
        <w:rPr>
          <w:i/>
          <w:sz w:val="24"/>
          <w:szCs w:val="24"/>
        </w:rPr>
        <w:t>.</w:t>
      </w:r>
    </w:p>
    <w:p w14:paraId="2DEA8469" w14:textId="5CCFF6AB" w:rsidR="005E0F9D" w:rsidRDefault="005E0F9D" w:rsidP="005E0AE7">
      <w:pPr>
        <w:pStyle w:val="ResumeListLast"/>
        <w:spacing w:line="240" w:lineRule="auto"/>
        <w:contextualSpacing/>
        <w:jc w:val="left"/>
        <w:rPr>
          <w:i/>
          <w:sz w:val="24"/>
          <w:szCs w:val="24"/>
        </w:rPr>
      </w:pPr>
      <w:r>
        <w:rPr>
          <w:i/>
          <w:sz w:val="24"/>
          <w:szCs w:val="24"/>
        </w:rPr>
        <w:tab/>
      </w:r>
    </w:p>
    <w:p w14:paraId="18E67981" w14:textId="2FA1B0A1" w:rsidR="005E0F9D" w:rsidRPr="005E0F9D" w:rsidRDefault="005E0F9D" w:rsidP="005E0AE7">
      <w:pPr>
        <w:pStyle w:val="ResumeListLast"/>
        <w:spacing w:line="240" w:lineRule="auto"/>
        <w:contextualSpacing/>
        <w:jc w:val="left"/>
        <w:rPr>
          <w:sz w:val="24"/>
          <w:szCs w:val="24"/>
        </w:rPr>
      </w:pPr>
      <w:r>
        <w:rPr>
          <w:i/>
          <w:sz w:val="24"/>
          <w:szCs w:val="24"/>
        </w:rPr>
        <w:tab/>
      </w:r>
      <w:r>
        <w:rPr>
          <w:sz w:val="24"/>
          <w:szCs w:val="24"/>
        </w:rPr>
        <w:t xml:space="preserve">2016. Reprinted in </w:t>
      </w:r>
      <w:r>
        <w:rPr>
          <w:i/>
          <w:sz w:val="24"/>
          <w:szCs w:val="24"/>
        </w:rPr>
        <w:t>(Un</w:t>
      </w:r>
      <w:proofErr w:type="gramStart"/>
      <w:r>
        <w:rPr>
          <w:i/>
          <w:sz w:val="24"/>
          <w:szCs w:val="24"/>
        </w:rPr>
        <w:t>)Making</w:t>
      </w:r>
      <w:proofErr w:type="gramEnd"/>
      <w:r>
        <w:rPr>
          <w:i/>
          <w:sz w:val="24"/>
          <w:szCs w:val="24"/>
        </w:rPr>
        <w:t xml:space="preserve"> Race and Ethnicity: A Reader</w:t>
      </w:r>
      <w:r w:rsidR="00FC3C2C">
        <w:rPr>
          <w:i/>
          <w:sz w:val="24"/>
          <w:szCs w:val="24"/>
        </w:rPr>
        <w:t>,</w:t>
      </w:r>
      <w:r w:rsidR="0005549F">
        <w:rPr>
          <w:sz w:val="24"/>
          <w:szCs w:val="24"/>
        </w:rPr>
        <w:t xml:space="preserve"> </w:t>
      </w:r>
      <w:r w:rsidR="00FC3C2C">
        <w:rPr>
          <w:sz w:val="24"/>
          <w:szCs w:val="24"/>
        </w:rPr>
        <w:t>Michael O. Emerson</w:t>
      </w:r>
      <w:r w:rsidR="0005549F">
        <w:rPr>
          <w:sz w:val="24"/>
          <w:szCs w:val="24"/>
        </w:rPr>
        <w:t>, Jennifer</w:t>
      </w:r>
      <w:r>
        <w:rPr>
          <w:sz w:val="24"/>
          <w:szCs w:val="24"/>
        </w:rPr>
        <w:t xml:space="preserve"> </w:t>
      </w:r>
      <w:r w:rsidR="00FC3C2C">
        <w:rPr>
          <w:sz w:val="24"/>
          <w:szCs w:val="24"/>
        </w:rPr>
        <w:t xml:space="preserve">L. </w:t>
      </w:r>
      <w:proofErr w:type="spellStart"/>
      <w:r w:rsidR="00FC3C2C">
        <w:rPr>
          <w:sz w:val="24"/>
          <w:szCs w:val="24"/>
        </w:rPr>
        <w:t>Bratter</w:t>
      </w:r>
      <w:proofErr w:type="spellEnd"/>
      <w:r w:rsidR="00FC3C2C">
        <w:rPr>
          <w:sz w:val="24"/>
          <w:szCs w:val="24"/>
        </w:rPr>
        <w:t>, and Sergio Chá</w:t>
      </w:r>
      <w:r>
        <w:rPr>
          <w:sz w:val="24"/>
          <w:szCs w:val="24"/>
        </w:rPr>
        <w:t xml:space="preserve">vez, Editors. </w:t>
      </w:r>
      <w:r w:rsidR="00FC3C2C">
        <w:rPr>
          <w:sz w:val="24"/>
          <w:szCs w:val="24"/>
        </w:rPr>
        <w:t>New York: Oxford University Press.</w:t>
      </w:r>
    </w:p>
    <w:p w14:paraId="52FEDFB5" w14:textId="77777777" w:rsidR="00B40F04" w:rsidRPr="00B40F04" w:rsidRDefault="00B40F04" w:rsidP="005E0AE7">
      <w:pPr>
        <w:pStyle w:val="ResumeListLast"/>
        <w:spacing w:line="240" w:lineRule="auto"/>
        <w:contextualSpacing/>
        <w:jc w:val="left"/>
        <w:rPr>
          <w:sz w:val="12"/>
          <w:szCs w:val="12"/>
        </w:rPr>
      </w:pPr>
    </w:p>
    <w:p w14:paraId="16D8F4CE" w14:textId="77777777" w:rsidR="00397A11" w:rsidRDefault="008672CF" w:rsidP="005E0AE7">
      <w:pPr>
        <w:pStyle w:val="ResumeListLast"/>
        <w:spacing w:line="240" w:lineRule="auto"/>
        <w:contextualSpacing/>
        <w:jc w:val="left"/>
        <w:rPr>
          <w:sz w:val="24"/>
          <w:szCs w:val="24"/>
        </w:rPr>
      </w:pPr>
      <w:r>
        <w:rPr>
          <w:sz w:val="24"/>
          <w:szCs w:val="24"/>
        </w:rPr>
        <w:t xml:space="preserve">Freeman, </w:t>
      </w:r>
      <w:r w:rsidR="00397A11">
        <w:rPr>
          <w:sz w:val="24"/>
          <w:szCs w:val="24"/>
        </w:rPr>
        <w:t>Kendralin</w:t>
      </w:r>
      <w:r>
        <w:rPr>
          <w:sz w:val="24"/>
          <w:szCs w:val="24"/>
        </w:rPr>
        <w:t xml:space="preserve"> J.</w:t>
      </w:r>
      <w:r w:rsidR="005E0AE7">
        <w:rPr>
          <w:sz w:val="24"/>
          <w:szCs w:val="24"/>
        </w:rPr>
        <w:t xml:space="preserve"> and</w:t>
      </w:r>
      <w:r w:rsidR="00397A11">
        <w:rPr>
          <w:sz w:val="24"/>
          <w:szCs w:val="24"/>
        </w:rPr>
        <w:t xml:space="preserve"> Dennis</w:t>
      </w:r>
      <w:r>
        <w:rPr>
          <w:sz w:val="24"/>
          <w:szCs w:val="24"/>
        </w:rPr>
        <w:t xml:space="preserve"> J.</w:t>
      </w:r>
      <w:r w:rsidR="00397A11">
        <w:rPr>
          <w:sz w:val="24"/>
          <w:szCs w:val="24"/>
        </w:rPr>
        <w:t xml:space="preserve"> </w:t>
      </w:r>
      <w:proofErr w:type="spellStart"/>
      <w:r w:rsidR="00397A11">
        <w:rPr>
          <w:sz w:val="24"/>
          <w:szCs w:val="24"/>
        </w:rPr>
        <w:t>Condron</w:t>
      </w:r>
      <w:proofErr w:type="spellEnd"/>
      <w:r w:rsidR="00397A11">
        <w:rPr>
          <w:sz w:val="24"/>
          <w:szCs w:val="24"/>
        </w:rPr>
        <w:t xml:space="preserve">. 2011. </w:t>
      </w:r>
      <w:r w:rsidR="005E0AE7">
        <w:rPr>
          <w:sz w:val="24"/>
          <w:szCs w:val="24"/>
        </w:rPr>
        <w:t>“</w:t>
      </w:r>
      <w:r w:rsidR="00397A11">
        <w:rPr>
          <w:sz w:val="24"/>
          <w:szCs w:val="24"/>
        </w:rPr>
        <w:t>Schmoozing in Elementary School: The Importance of Social Capital to First Graders.</w:t>
      </w:r>
      <w:r w:rsidR="005E0AE7">
        <w:rPr>
          <w:sz w:val="24"/>
          <w:szCs w:val="24"/>
        </w:rPr>
        <w:t>”</w:t>
      </w:r>
      <w:r w:rsidR="00397A11">
        <w:rPr>
          <w:sz w:val="24"/>
          <w:szCs w:val="24"/>
        </w:rPr>
        <w:t xml:space="preserve"> </w:t>
      </w:r>
      <w:r w:rsidR="00397A11">
        <w:rPr>
          <w:i/>
          <w:sz w:val="24"/>
          <w:szCs w:val="24"/>
        </w:rPr>
        <w:t>Sociological Perspectives</w:t>
      </w:r>
      <w:r w:rsidR="00397A11">
        <w:rPr>
          <w:sz w:val="24"/>
          <w:szCs w:val="24"/>
        </w:rPr>
        <w:t xml:space="preserve"> 54(4): 521-546.</w:t>
      </w:r>
    </w:p>
    <w:p w14:paraId="1C343258" w14:textId="77777777" w:rsidR="00397A11" w:rsidRPr="00B40F04" w:rsidRDefault="00397A11" w:rsidP="005E0AE7">
      <w:pPr>
        <w:pStyle w:val="ResumeListLast"/>
        <w:spacing w:line="240" w:lineRule="auto"/>
        <w:contextualSpacing/>
        <w:jc w:val="left"/>
        <w:rPr>
          <w:sz w:val="12"/>
          <w:szCs w:val="12"/>
        </w:rPr>
      </w:pPr>
    </w:p>
    <w:p w14:paraId="197C1397" w14:textId="77777777" w:rsidR="00E37140" w:rsidRDefault="0087129A" w:rsidP="005E0AE7">
      <w:pPr>
        <w:pStyle w:val="ResumeListLast"/>
        <w:spacing w:line="240" w:lineRule="auto"/>
        <w:contextualSpacing/>
        <w:jc w:val="left"/>
        <w:rPr>
          <w:sz w:val="24"/>
          <w:szCs w:val="24"/>
        </w:rPr>
      </w:pPr>
      <w:r w:rsidRPr="00546A2F">
        <w:rPr>
          <w:sz w:val="24"/>
          <w:szCs w:val="24"/>
        </w:rPr>
        <w:t>Hicks,</w:t>
      </w:r>
      <w:r w:rsidR="00397A11">
        <w:rPr>
          <w:sz w:val="24"/>
          <w:szCs w:val="24"/>
        </w:rPr>
        <w:t xml:space="preserve"> </w:t>
      </w:r>
      <w:r w:rsidR="005E0AE7">
        <w:rPr>
          <w:sz w:val="24"/>
          <w:szCs w:val="24"/>
        </w:rPr>
        <w:t>Alexander and</w:t>
      </w:r>
      <w:r w:rsidRPr="00546A2F">
        <w:rPr>
          <w:sz w:val="24"/>
          <w:szCs w:val="24"/>
        </w:rPr>
        <w:t xml:space="preserve"> Kendralin J. Freeman. 2009. </w:t>
      </w:r>
      <w:r w:rsidR="005E0AE7">
        <w:rPr>
          <w:sz w:val="24"/>
          <w:szCs w:val="24"/>
        </w:rPr>
        <w:t>“</w:t>
      </w:r>
      <w:r w:rsidRPr="00546A2F">
        <w:rPr>
          <w:sz w:val="24"/>
          <w:szCs w:val="24"/>
        </w:rPr>
        <w:t>Pension Income Replacement: Permanent and Transitory Determinants.</w:t>
      </w:r>
      <w:r w:rsidR="005E0AE7">
        <w:rPr>
          <w:sz w:val="24"/>
          <w:szCs w:val="24"/>
        </w:rPr>
        <w:t>”</w:t>
      </w:r>
      <w:r w:rsidRPr="00546A2F">
        <w:rPr>
          <w:sz w:val="24"/>
          <w:szCs w:val="24"/>
        </w:rPr>
        <w:t xml:space="preserve"> </w:t>
      </w:r>
      <w:r w:rsidRPr="00546A2F">
        <w:rPr>
          <w:i/>
          <w:sz w:val="24"/>
          <w:szCs w:val="24"/>
        </w:rPr>
        <w:t xml:space="preserve">Journal of European Public Policy </w:t>
      </w:r>
      <w:r w:rsidR="005E0AE7">
        <w:rPr>
          <w:sz w:val="24"/>
          <w:szCs w:val="24"/>
        </w:rPr>
        <w:t>16(1): 127-</w:t>
      </w:r>
      <w:r w:rsidRPr="00546A2F">
        <w:rPr>
          <w:sz w:val="24"/>
          <w:szCs w:val="24"/>
        </w:rPr>
        <w:t>143.</w:t>
      </w:r>
    </w:p>
    <w:p w14:paraId="4808557B" w14:textId="77777777" w:rsidR="00E37140" w:rsidRPr="00E37140" w:rsidRDefault="00E37140" w:rsidP="005E0AE7">
      <w:pPr>
        <w:pStyle w:val="ResumeListLast"/>
        <w:spacing w:line="240" w:lineRule="auto"/>
        <w:contextualSpacing/>
        <w:jc w:val="left"/>
        <w:rPr>
          <w:sz w:val="12"/>
          <w:szCs w:val="12"/>
        </w:rPr>
      </w:pPr>
    </w:p>
    <w:p w14:paraId="02C4306C" w14:textId="77777777" w:rsidR="00E37140" w:rsidRDefault="00743573" w:rsidP="005E0AE7">
      <w:pPr>
        <w:pStyle w:val="ResumeListLast"/>
        <w:spacing w:line="240" w:lineRule="auto"/>
        <w:contextualSpacing/>
        <w:jc w:val="left"/>
        <w:rPr>
          <w:sz w:val="24"/>
          <w:szCs w:val="24"/>
        </w:rPr>
      </w:pPr>
      <w:r w:rsidRPr="005B6522">
        <w:rPr>
          <w:sz w:val="24"/>
          <w:szCs w:val="24"/>
        </w:rPr>
        <w:t>Archibald, Matthew</w:t>
      </w:r>
      <w:r w:rsidR="005E0AE7">
        <w:rPr>
          <w:sz w:val="24"/>
          <w:szCs w:val="24"/>
        </w:rPr>
        <w:t xml:space="preserve"> and</w:t>
      </w:r>
      <w:r w:rsidR="00B4069F" w:rsidRPr="005B6522">
        <w:rPr>
          <w:sz w:val="24"/>
          <w:szCs w:val="24"/>
        </w:rPr>
        <w:t xml:space="preserve"> </w:t>
      </w:r>
      <w:r w:rsidRPr="005B6522">
        <w:rPr>
          <w:sz w:val="24"/>
          <w:szCs w:val="24"/>
        </w:rPr>
        <w:t>Kendralin J</w:t>
      </w:r>
      <w:r w:rsidR="00B4069F" w:rsidRPr="005B6522">
        <w:rPr>
          <w:sz w:val="24"/>
          <w:szCs w:val="24"/>
        </w:rPr>
        <w:t xml:space="preserve">. </w:t>
      </w:r>
      <w:r w:rsidRPr="005B6522">
        <w:rPr>
          <w:sz w:val="24"/>
          <w:szCs w:val="24"/>
        </w:rPr>
        <w:t xml:space="preserve">Freeman. </w:t>
      </w:r>
      <w:r w:rsidR="005B6522" w:rsidRPr="005B6522">
        <w:rPr>
          <w:sz w:val="24"/>
          <w:szCs w:val="24"/>
        </w:rPr>
        <w:t>2008</w:t>
      </w:r>
      <w:r w:rsidR="00B4069F" w:rsidRPr="005B6522">
        <w:rPr>
          <w:sz w:val="24"/>
          <w:szCs w:val="24"/>
        </w:rPr>
        <w:t xml:space="preserve">. </w:t>
      </w:r>
      <w:r w:rsidR="005E0AE7">
        <w:rPr>
          <w:sz w:val="24"/>
          <w:szCs w:val="24"/>
        </w:rPr>
        <w:t>“</w:t>
      </w:r>
      <w:r w:rsidR="00B4069F" w:rsidRPr="005B6522">
        <w:rPr>
          <w:sz w:val="24"/>
          <w:szCs w:val="24"/>
        </w:rPr>
        <w:t>Professional and Political Alliances, Legitimating Authority, and the Longevity of Health Movement Organizations.</w:t>
      </w:r>
      <w:r w:rsidR="005E0AE7">
        <w:rPr>
          <w:sz w:val="24"/>
          <w:szCs w:val="24"/>
        </w:rPr>
        <w:t>”</w:t>
      </w:r>
      <w:r w:rsidR="00B4069F" w:rsidRPr="005B6522">
        <w:rPr>
          <w:sz w:val="24"/>
          <w:szCs w:val="24"/>
        </w:rPr>
        <w:t xml:space="preserve"> </w:t>
      </w:r>
      <w:r w:rsidR="00B4069F" w:rsidRPr="005B6522">
        <w:rPr>
          <w:i/>
          <w:sz w:val="24"/>
          <w:szCs w:val="24"/>
        </w:rPr>
        <w:t>Research in Social Movements, Conflict, and Change</w:t>
      </w:r>
      <w:r w:rsidR="00B4069F" w:rsidRPr="005B6522">
        <w:rPr>
          <w:sz w:val="24"/>
          <w:szCs w:val="24"/>
        </w:rPr>
        <w:t xml:space="preserve"> 28</w:t>
      </w:r>
      <w:r w:rsidR="005B6522" w:rsidRPr="005B6522">
        <w:rPr>
          <w:sz w:val="24"/>
          <w:szCs w:val="24"/>
        </w:rPr>
        <w:t>: 171-206</w:t>
      </w:r>
      <w:r w:rsidR="00B4069F" w:rsidRPr="005B6522">
        <w:rPr>
          <w:sz w:val="24"/>
          <w:szCs w:val="24"/>
        </w:rPr>
        <w:t>.</w:t>
      </w:r>
    </w:p>
    <w:p w14:paraId="3B823F74" w14:textId="77777777" w:rsidR="002E7B84" w:rsidRDefault="002E7B84" w:rsidP="00671750">
      <w:pPr>
        <w:pStyle w:val="ResumeListLast"/>
        <w:spacing w:line="240" w:lineRule="auto"/>
        <w:contextualSpacing/>
        <w:rPr>
          <w:smallCaps/>
          <w:sz w:val="12"/>
          <w:szCs w:val="12"/>
        </w:rPr>
      </w:pPr>
    </w:p>
    <w:p w14:paraId="51D1FA0B" w14:textId="77777777" w:rsidR="009F3277" w:rsidRPr="002E7B84" w:rsidRDefault="009F3277" w:rsidP="00671750">
      <w:pPr>
        <w:pStyle w:val="ResumeListLast"/>
        <w:spacing w:line="240" w:lineRule="auto"/>
        <w:contextualSpacing/>
        <w:rPr>
          <w:smallCaps/>
          <w:sz w:val="12"/>
          <w:szCs w:val="12"/>
        </w:rPr>
      </w:pPr>
    </w:p>
    <w:p w14:paraId="1F8C823A" w14:textId="2B26BAFC" w:rsidR="00D67C1E" w:rsidRPr="00D252C9" w:rsidRDefault="00744D09" w:rsidP="00D252C9">
      <w:pPr>
        <w:pStyle w:val="ResumeListLast"/>
        <w:contextualSpacing/>
        <w:rPr>
          <w:b/>
          <w:sz w:val="24"/>
          <w:szCs w:val="24"/>
        </w:rPr>
      </w:pPr>
      <w:r w:rsidRPr="00D252C9">
        <w:rPr>
          <w:b/>
          <w:sz w:val="24"/>
          <w:szCs w:val="24"/>
        </w:rPr>
        <w:t>P</w:t>
      </w:r>
      <w:r w:rsidR="00050DCE" w:rsidRPr="00D252C9">
        <w:rPr>
          <w:b/>
          <w:sz w:val="24"/>
          <w:szCs w:val="24"/>
        </w:rPr>
        <w:t>apers Under Review or I</w:t>
      </w:r>
      <w:r w:rsidRPr="00D252C9">
        <w:rPr>
          <w:b/>
          <w:sz w:val="24"/>
          <w:szCs w:val="24"/>
        </w:rPr>
        <w:t>n Progress</w:t>
      </w:r>
    </w:p>
    <w:p w14:paraId="774DF188" w14:textId="38FD176F" w:rsidR="00DB6DAD" w:rsidRDefault="00DB6DAD" w:rsidP="00DB6DAD">
      <w:pPr>
        <w:pStyle w:val="ResumeListLast"/>
        <w:ind w:left="720" w:hanging="720"/>
        <w:contextualSpacing/>
        <w:rPr>
          <w:sz w:val="24"/>
          <w:szCs w:val="24"/>
        </w:rPr>
      </w:pPr>
      <w:proofErr w:type="spellStart"/>
      <w:r>
        <w:rPr>
          <w:sz w:val="24"/>
          <w:szCs w:val="24"/>
        </w:rPr>
        <w:t>Steidl</w:t>
      </w:r>
      <w:proofErr w:type="spellEnd"/>
      <w:r>
        <w:rPr>
          <w:sz w:val="24"/>
          <w:szCs w:val="24"/>
        </w:rPr>
        <w:t>, Christina and Kendralin Freeman. “</w:t>
      </w:r>
      <w:r w:rsidRPr="000423CB">
        <w:rPr>
          <w:sz w:val="24"/>
          <w:szCs w:val="24"/>
        </w:rPr>
        <w:t>Complicating the Story: An Analysis of the Effects of School Segregation on the Disciplinary Experiences of Latino Students.</w:t>
      </w:r>
      <w:r>
        <w:rPr>
          <w:sz w:val="24"/>
          <w:szCs w:val="24"/>
        </w:rPr>
        <w:t>” (In Progress).</w:t>
      </w:r>
    </w:p>
    <w:p w14:paraId="3437E57C" w14:textId="77777777" w:rsidR="00BE6C98" w:rsidRPr="00BE6C98" w:rsidRDefault="00BE6C98" w:rsidP="00AC3754">
      <w:pPr>
        <w:pStyle w:val="ResumeListLast"/>
        <w:spacing w:line="240" w:lineRule="auto"/>
        <w:ind w:left="0" w:firstLine="0"/>
        <w:contextualSpacing/>
        <w:jc w:val="left"/>
        <w:rPr>
          <w:sz w:val="24"/>
          <w:szCs w:val="24"/>
        </w:rPr>
      </w:pPr>
    </w:p>
    <w:p w14:paraId="6AC4BBD3" w14:textId="5E1A2673" w:rsidR="000E4C1A" w:rsidRPr="0059438C" w:rsidRDefault="00801CB8" w:rsidP="00BE6C98">
      <w:pPr>
        <w:pStyle w:val="ResumeListLast"/>
        <w:spacing w:line="240" w:lineRule="auto"/>
        <w:ind w:left="720" w:hanging="720"/>
        <w:contextualSpacing/>
        <w:jc w:val="left"/>
        <w:rPr>
          <w:sz w:val="24"/>
          <w:szCs w:val="24"/>
        </w:rPr>
      </w:pPr>
      <w:r>
        <w:rPr>
          <w:sz w:val="24"/>
          <w:szCs w:val="24"/>
        </w:rPr>
        <w:t>Kendralin Freeman and James Sutton</w:t>
      </w:r>
      <w:r w:rsidR="00E901AC">
        <w:rPr>
          <w:sz w:val="24"/>
          <w:szCs w:val="24"/>
        </w:rPr>
        <w:t>. “A Story of Isolation: Gang Behavior and Proximity to Native American Reservations.” (In Progress).</w:t>
      </w:r>
      <w:r w:rsidR="0059438C">
        <w:rPr>
          <w:sz w:val="24"/>
          <w:szCs w:val="24"/>
        </w:rPr>
        <w:t xml:space="preserve"> Presented at </w:t>
      </w:r>
      <w:r w:rsidR="0059438C">
        <w:rPr>
          <w:i/>
          <w:sz w:val="24"/>
          <w:szCs w:val="24"/>
        </w:rPr>
        <w:t xml:space="preserve">American Criminological Society Annual Meeting, </w:t>
      </w:r>
      <w:r w:rsidR="0059438C">
        <w:rPr>
          <w:sz w:val="24"/>
          <w:szCs w:val="24"/>
        </w:rPr>
        <w:t>November 2018.</w:t>
      </w:r>
    </w:p>
    <w:p w14:paraId="351C4C9E" w14:textId="77777777" w:rsidR="00565F37" w:rsidRDefault="00565F37" w:rsidP="00BE6C98">
      <w:pPr>
        <w:pStyle w:val="ResumeListLast"/>
        <w:spacing w:line="240" w:lineRule="auto"/>
        <w:ind w:left="720" w:hanging="720"/>
        <w:contextualSpacing/>
        <w:jc w:val="left"/>
        <w:rPr>
          <w:sz w:val="24"/>
          <w:szCs w:val="24"/>
        </w:rPr>
      </w:pPr>
    </w:p>
    <w:p w14:paraId="1F5C47FD" w14:textId="2988ABB5" w:rsidR="00DB6DAD" w:rsidRDefault="00C85A53" w:rsidP="00E901AC">
      <w:pPr>
        <w:pStyle w:val="ResumeListLast"/>
        <w:spacing w:line="240" w:lineRule="auto"/>
        <w:ind w:left="720" w:hanging="720"/>
        <w:contextualSpacing/>
        <w:jc w:val="left"/>
        <w:rPr>
          <w:sz w:val="24"/>
          <w:szCs w:val="24"/>
        </w:rPr>
      </w:pPr>
      <w:r>
        <w:rPr>
          <w:sz w:val="24"/>
          <w:szCs w:val="24"/>
        </w:rPr>
        <w:lastRenderedPageBreak/>
        <w:t xml:space="preserve">Freeman, Kendralin, </w:t>
      </w:r>
      <w:r w:rsidR="00565F37">
        <w:rPr>
          <w:sz w:val="24"/>
          <w:szCs w:val="24"/>
        </w:rPr>
        <w:t>May, Heather,</w:t>
      </w:r>
      <w:r>
        <w:rPr>
          <w:sz w:val="24"/>
          <w:szCs w:val="24"/>
        </w:rPr>
        <w:t xml:space="preserve"> and Karen Frost-Arnold</w:t>
      </w:r>
      <w:r w:rsidR="00565F37">
        <w:rPr>
          <w:sz w:val="24"/>
          <w:szCs w:val="24"/>
        </w:rPr>
        <w:t>. “Empathy, Bystander Intervention, and Theatre for Social Change.” (In Progress).</w:t>
      </w:r>
    </w:p>
    <w:p w14:paraId="32668004" w14:textId="77777777" w:rsidR="0059438C" w:rsidRDefault="0059438C" w:rsidP="00E901AC">
      <w:pPr>
        <w:pStyle w:val="ResumeListLast"/>
        <w:spacing w:line="240" w:lineRule="auto"/>
        <w:ind w:left="720" w:hanging="720"/>
        <w:contextualSpacing/>
        <w:jc w:val="left"/>
        <w:rPr>
          <w:sz w:val="24"/>
          <w:szCs w:val="24"/>
        </w:rPr>
      </w:pPr>
    </w:p>
    <w:p w14:paraId="6C5308BC" w14:textId="07E02114" w:rsidR="000E4C1A" w:rsidRDefault="00033092" w:rsidP="003C7177">
      <w:pPr>
        <w:pStyle w:val="ResumeListLast"/>
        <w:spacing w:line="240" w:lineRule="auto"/>
        <w:ind w:left="0" w:firstLine="0"/>
        <w:contextualSpacing/>
        <w:jc w:val="left"/>
        <w:rPr>
          <w:b/>
          <w:sz w:val="24"/>
          <w:szCs w:val="24"/>
        </w:rPr>
      </w:pPr>
      <w:r w:rsidRPr="00D252C9">
        <w:rPr>
          <w:b/>
          <w:sz w:val="24"/>
          <w:szCs w:val="24"/>
        </w:rPr>
        <w:t>Non Peer-</w:t>
      </w:r>
      <w:r w:rsidR="000E4C1A" w:rsidRPr="00D252C9">
        <w:rPr>
          <w:b/>
          <w:sz w:val="24"/>
          <w:szCs w:val="24"/>
        </w:rPr>
        <w:t>Reviewed or Public Scholarship</w:t>
      </w:r>
    </w:p>
    <w:p w14:paraId="5BB8FED5" w14:textId="77777777" w:rsidR="00566994" w:rsidRDefault="00566994" w:rsidP="003C7177">
      <w:pPr>
        <w:pStyle w:val="ResumeListLast"/>
        <w:spacing w:line="240" w:lineRule="auto"/>
        <w:ind w:left="0" w:firstLine="0"/>
        <w:contextualSpacing/>
        <w:jc w:val="left"/>
        <w:rPr>
          <w:sz w:val="24"/>
          <w:szCs w:val="24"/>
        </w:rPr>
      </w:pPr>
      <w:r w:rsidRPr="00566994">
        <w:rPr>
          <w:sz w:val="24"/>
          <w:szCs w:val="24"/>
        </w:rPr>
        <w:t xml:space="preserve">October 2017. </w:t>
      </w:r>
      <w:r>
        <w:rPr>
          <w:sz w:val="24"/>
          <w:szCs w:val="24"/>
        </w:rPr>
        <w:t xml:space="preserve">Visited Mississippi State University to meet with students, staff, and faculty </w:t>
      </w:r>
    </w:p>
    <w:p w14:paraId="7ECD0486" w14:textId="7B529D45" w:rsidR="00566994" w:rsidRDefault="00566994" w:rsidP="00566994">
      <w:pPr>
        <w:pStyle w:val="ResumeListLast"/>
        <w:spacing w:line="240" w:lineRule="auto"/>
        <w:ind w:left="720" w:firstLine="0"/>
        <w:contextualSpacing/>
        <w:jc w:val="left"/>
        <w:rPr>
          <w:sz w:val="24"/>
          <w:szCs w:val="24"/>
        </w:rPr>
      </w:pPr>
      <w:proofErr w:type="gramStart"/>
      <w:r>
        <w:rPr>
          <w:sz w:val="24"/>
          <w:szCs w:val="24"/>
        </w:rPr>
        <w:t>regarding</w:t>
      </w:r>
      <w:proofErr w:type="gramEnd"/>
      <w:r>
        <w:rPr>
          <w:sz w:val="24"/>
          <w:szCs w:val="24"/>
        </w:rPr>
        <w:t xml:space="preserve"> diversity</w:t>
      </w:r>
      <w:r w:rsidR="005970AC">
        <w:rPr>
          <w:sz w:val="24"/>
          <w:szCs w:val="24"/>
        </w:rPr>
        <w:t xml:space="preserve"> and equity</w:t>
      </w:r>
      <w:r>
        <w:rPr>
          <w:sz w:val="24"/>
          <w:szCs w:val="24"/>
        </w:rPr>
        <w:t xml:space="preserve"> in higher education. Delivered a key note address for the </w:t>
      </w:r>
      <w:r>
        <w:rPr>
          <w:i/>
          <w:sz w:val="24"/>
          <w:szCs w:val="24"/>
        </w:rPr>
        <w:t xml:space="preserve">Race in America </w:t>
      </w:r>
      <w:r>
        <w:rPr>
          <w:sz w:val="24"/>
          <w:szCs w:val="24"/>
        </w:rPr>
        <w:t>series, coordinated by Margaret Hagerman</w:t>
      </w:r>
      <w:r w:rsidR="005970AC">
        <w:rPr>
          <w:sz w:val="24"/>
          <w:szCs w:val="24"/>
        </w:rPr>
        <w:t>,</w:t>
      </w:r>
      <w:r>
        <w:rPr>
          <w:sz w:val="24"/>
          <w:szCs w:val="24"/>
        </w:rPr>
        <w:t xml:space="preserve"> to over 200 community members. </w:t>
      </w:r>
    </w:p>
    <w:p w14:paraId="4CD67E52" w14:textId="77777777" w:rsidR="00566994" w:rsidRPr="00566994" w:rsidRDefault="00566994" w:rsidP="003C7177">
      <w:pPr>
        <w:pStyle w:val="ResumeListLast"/>
        <w:spacing w:line="240" w:lineRule="auto"/>
        <w:ind w:left="0" w:firstLine="0"/>
        <w:contextualSpacing/>
        <w:jc w:val="left"/>
        <w:rPr>
          <w:sz w:val="24"/>
          <w:szCs w:val="24"/>
        </w:rPr>
      </w:pPr>
    </w:p>
    <w:p w14:paraId="4C9D4C01" w14:textId="30BA9245" w:rsidR="007732DD" w:rsidRDefault="007732DD" w:rsidP="004B1B72">
      <w:pPr>
        <w:pStyle w:val="ResumeListLast"/>
        <w:spacing w:line="240" w:lineRule="auto"/>
        <w:ind w:left="720" w:hanging="720"/>
        <w:contextualSpacing/>
        <w:jc w:val="left"/>
        <w:rPr>
          <w:sz w:val="24"/>
          <w:szCs w:val="24"/>
        </w:rPr>
      </w:pPr>
      <w:r>
        <w:rPr>
          <w:sz w:val="24"/>
          <w:szCs w:val="24"/>
        </w:rPr>
        <w:t>March 2016 wit</w:t>
      </w:r>
      <w:r w:rsidR="008E3D2C">
        <w:rPr>
          <w:sz w:val="24"/>
          <w:szCs w:val="24"/>
        </w:rPr>
        <w:t>h James Sutton. Organized a day-</w:t>
      </w:r>
      <w:r>
        <w:rPr>
          <w:sz w:val="24"/>
          <w:szCs w:val="24"/>
        </w:rPr>
        <w:t xml:space="preserve">long visit to HWS from Dr. Marsha </w:t>
      </w:r>
      <w:proofErr w:type="spellStart"/>
      <w:r>
        <w:rPr>
          <w:sz w:val="24"/>
          <w:szCs w:val="24"/>
        </w:rPr>
        <w:t>Weissman</w:t>
      </w:r>
      <w:proofErr w:type="spellEnd"/>
      <w:r>
        <w:rPr>
          <w:sz w:val="24"/>
          <w:szCs w:val="24"/>
        </w:rPr>
        <w:t xml:space="preserve">, founder and recently retired executive director of Center for Community Alternatives. For more than 30 years, CCA has been advocating for ending mass incarceration and dismantling the school to prison pipeline in New York State through community programming, advocacy, and policy work. Dr. </w:t>
      </w:r>
      <w:proofErr w:type="spellStart"/>
      <w:r>
        <w:rPr>
          <w:sz w:val="24"/>
          <w:szCs w:val="24"/>
        </w:rPr>
        <w:t>Weissman</w:t>
      </w:r>
      <w:proofErr w:type="spellEnd"/>
      <w:r>
        <w:rPr>
          <w:sz w:val="24"/>
          <w:szCs w:val="24"/>
        </w:rPr>
        <w:t xml:space="preserve"> visited two classes, spoke with students and faculty, and delivered an evening address to almost 60 students, staff, faculty, and community members. </w:t>
      </w:r>
    </w:p>
    <w:p w14:paraId="49799C47" w14:textId="77777777" w:rsidR="007732DD" w:rsidRDefault="007732DD" w:rsidP="004B1B72">
      <w:pPr>
        <w:pStyle w:val="ResumeListLast"/>
        <w:spacing w:line="240" w:lineRule="auto"/>
        <w:ind w:left="720" w:hanging="720"/>
        <w:contextualSpacing/>
        <w:jc w:val="left"/>
        <w:rPr>
          <w:sz w:val="24"/>
          <w:szCs w:val="24"/>
        </w:rPr>
      </w:pPr>
    </w:p>
    <w:p w14:paraId="62EDBB56" w14:textId="18979667" w:rsidR="000E4C1A" w:rsidRDefault="000E4C1A" w:rsidP="004B1B72">
      <w:pPr>
        <w:pStyle w:val="ResumeListLast"/>
        <w:spacing w:line="240" w:lineRule="auto"/>
        <w:ind w:left="720" w:hanging="720"/>
        <w:contextualSpacing/>
        <w:jc w:val="left"/>
        <w:rPr>
          <w:sz w:val="24"/>
          <w:szCs w:val="24"/>
        </w:rPr>
      </w:pPr>
      <w:r>
        <w:rPr>
          <w:sz w:val="24"/>
          <w:szCs w:val="24"/>
        </w:rPr>
        <w:t xml:space="preserve">April 2015 with James Sutton. Organized and sponsored a week-long series of events educating HWS and Geneva community members about the experiences of exonerated, Death Row survivors. Two nationally known speakers came to campus, gave key note addresses, spoke in several classrooms, met with students, met with Ontario County community members to network, and met with the President and the Provost. This event was covered extensively in the Finger Lakes Times and </w:t>
      </w:r>
      <w:r w:rsidR="00F62E81">
        <w:rPr>
          <w:sz w:val="24"/>
          <w:szCs w:val="24"/>
        </w:rPr>
        <w:t>I was interviewed on WEOS (</w:t>
      </w:r>
      <w:hyperlink r:id="rId9" w:history="1">
        <w:r w:rsidR="00F62E81" w:rsidRPr="007F7B5E">
          <w:rPr>
            <w:rStyle w:val="Hyperlink"/>
            <w:sz w:val="24"/>
            <w:szCs w:val="24"/>
          </w:rPr>
          <w:t>https://soundcloud.com/flxpublicradio/witness-to-innocence-with-kendra-freeman</w:t>
        </w:r>
      </w:hyperlink>
      <w:r w:rsidR="00F62E81">
        <w:rPr>
          <w:sz w:val="24"/>
          <w:szCs w:val="24"/>
        </w:rPr>
        <w:t xml:space="preserve">). </w:t>
      </w:r>
    </w:p>
    <w:p w14:paraId="4897F0CE" w14:textId="77777777" w:rsidR="007C45FC" w:rsidRDefault="007C45FC" w:rsidP="004B1B72">
      <w:pPr>
        <w:pStyle w:val="ResumeListLast"/>
        <w:spacing w:line="240" w:lineRule="auto"/>
        <w:ind w:left="720" w:hanging="720"/>
        <w:contextualSpacing/>
        <w:jc w:val="left"/>
        <w:rPr>
          <w:sz w:val="24"/>
          <w:szCs w:val="24"/>
        </w:rPr>
      </w:pPr>
    </w:p>
    <w:p w14:paraId="07FDFAA9" w14:textId="7F3FA4F9" w:rsidR="007C45FC" w:rsidRPr="007C45FC" w:rsidRDefault="006F6D21" w:rsidP="004B1B72">
      <w:pPr>
        <w:pStyle w:val="ResumeListLast"/>
        <w:spacing w:line="240" w:lineRule="auto"/>
        <w:ind w:left="720" w:hanging="720"/>
        <w:contextualSpacing/>
        <w:jc w:val="left"/>
        <w:rPr>
          <w:sz w:val="24"/>
          <w:szCs w:val="24"/>
        </w:rPr>
      </w:pPr>
      <w:r>
        <w:rPr>
          <w:sz w:val="24"/>
          <w:szCs w:val="24"/>
        </w:rPr>
        <w:t>February</w:t>
      </w:r>
      <w:r w:rsidR="007C45FC">
        <w:rPr>
          <w:sz w:val="24"/>
          <w:szCs w:val="24"/>
        </w:rPr>
        <w:t xml:space="preserve"> 2014 with the Race and Racism Coalition. Organized a day-long visit to campus from anti-racist activist Tim Wise. Wise met with students over a meal and then delivered a keynote address explaining and challenging the manifestations and consequences of white privilege in the United States. The t</w:t>
      </w:r>
      <w:r w:rsidR="003B3362">
        <w:rPr>
          <w:sz w:val="24"/>
          <w:szCs w:val="24"/>
        </w:rPr>
        <w:t>alk was attended widely and held</w:t>
      </w:r>
      <w:r w:rsidR="007C45FC">
        <w:rPr>
          <w:sz w:val="24"/>
          <w:szCs w:val="24"/>
        </w:rPr>
        <w:t xml:space="preserve"> in Albright Auditorium. In the week prior to the keynote address, the RRC showed the Tim Wise film </w:t>
      </w:r>
      <w:r w:rsidR="007C45FC">
        <w:rPr>
          <w:i/>
          <w:sz w:val="24"/>
          <w:szCs w:val="24"/>
        </w:rPr>
        <w:t>White Like Me</w:t>
      </w:r>
      <w:r w:rsidR="007C45FC">
        <w:rPr>
          <w:sz w:val="24"/>
          <w:szCs w:val="24"/>
        </w:rPr>
        <w:t xml:space="preserve"> in the </w:t>
      </w:r>
      <w:proofErr w:type="spellStart"/>
      <w:r w:rsidR="007C45FC">
        <w:rPr>
          <w:sz w:val="24"/>
          <w:szCs w:val="24"/>
        </w:rPr>
        <w:t>InterCultural</w:t>
      </w:r>
      <w:proofErr w:type="spellEnd"/>
      <w:r w:rsidR="007C45FC">
        <w:rPr>
          <w:sz w:val="24"/>
          <w:szCs w:val="24"/>
        </w:rPr>
        <w:t xml:space="preserve"> Affairs house to a packed room of students. Following the film, we held a brief talkback. </w:t>
      </w:r>
    </w:p>
    <w:p w14:paraId="5D4F32CA" w14:textId="77777777" w:rsidR="00050DCE" w:rsidRDefault="00050DCE" w:rsidP="004B1B72">
      <w:pPr>
        <w:pStyle w:val="ResumeListLast"/>
        <w:spacing w:line="240" w:lineRule="auto"/>
        <w:ind w:left="0" w:firstLine="0"/>
        <w:contextualSpacing/>
        <w:jc w:val="left"/>
        <w:rPr>
          <w:sz w:val="24"/>
          <w:szCs w:val="24"/>
        </w:rPr>
      </w:pPr>
    </w:p>
    <w:p w14:paraId="58AE2B41" w14:textId="36D50C7C" w:rsidR="00986482" w:rsidRDefault="002E7B84" w:rsidP="00D3668B">
      <w:pPr>
        <w:pStyle w:val="ResumeListLast"/>
        <w:spacing w:after="0" w:line="240" w:lineRule="auto"/>
        <w:contextualSpacing/>
        <w:rPr>
          <w:b/>
          <w:smallCaps/>
          <w:sz w:val="28"/>
          <w:szCs w:val="28"/>
        </w:rPr>
      </w:pPr>
      <w:r w:rsidRPr="002E7B84">
        <w:rPr>
          <w:b/>
          <w:smallCaps/>
          <w:sz w:val="28"/>
          <w:szCs w:val="28"/>
        </w:rPr>
        <w:t>Professional Presentations</w:t>
      </w:r>
    </w:p>
    <w:p w14:paraId="40AB3D86" w14:textId="65905E0E" w:rsidR="00620765" w:rsidRDefault="00620765" w:rsidP="00D3668B">
      <w:pPr>
        <w:pStyle w:val="ResumeListLast"/>
        <w:spacing w:after="0" w:line="240" w:lineRule="auto"/>
        <w:contextualSpacing/>
        <w:rPr>
          <w:sz w:val="24"/>
          <w:szCs w:val="24"/>
        </w:rPr>
      </w:pPr>
      <w:r w:rsidRPr="00620765">
        <w:rPr>
          <w:i/>
          <w:sz w:val="24"/>
          <w:szCs w:val="24"/>
        </w:rPr>
        <w:t>A Story of Isolation: Gang Behavior and Proximity to Native American Reservations.</w:t>
      </w:r>
      <w:r>
        <w:rPr>
          <w:i/>
          <w:sz w:val="24"/>
          <w:szCs w:val="24"/>
        </w:rPr>
        <w:t xml:space="preserve"> </w:t>
      </w:r>
      <w:r>
        <w:rPr>
          <w:sz w:val="24"/>
          <w:szCs w:val="24"/>
        </w:rPr>
        <w:t>American Society of Criminology, Regular Session Presentation, Atlanta, GA, November 2018.</w:t>
      </w:r>
    </w:p>
    <w:p w14:paraId="60B6F2E0" w14:textId="77777777" w:rsidR="00620765" w:rsidRPr="00620765" w:rsidRDefault="00620765" w:rsidP="00620765">
      <w:pPr>
        <w:pStyle w:val="ResumeListLast"/>
        <w:spacing w:after="0" w:line="240" w:lineRule="auto"/>
        <w:ind w:left="0" w:firstLine="0"/>
        <w:contextualSpacing/>
        <w:rPr>
          <w:b/>
          <w:smallCaps/>
          <w:sz w:val="28"/>
          <w:szCs w:val="28"/>
        </w:rPr>
      </w:pPr>
    </w:p>
    <w:p w14:paraId="556CEECE" w14:textId="3E2BBF48" w:rsidR="000C30A5" w:rsidRDefault="000C30A5" w:rsidP="000C30A5">
      <w:pPr>
        <w:pStyle w:val="ResumeListLast"/>
        <w:contextualSpacing/>
        <w:rPr>
          <w:sz w:val="24"/>
          <w:szCs w:val="24"/>
        </w:rPr>
      </w:pPr>
      <w:r w:rsidRPr="000C30A5">
        <w:rPr>
          <w:i/>
          <w:sz w:val="24"/>
          <w:szCs w:val="24"/>
        </w:rPr>
        <w:t>The Effects of School Segregation on the Disciplinary</w:t>
      </w:r>
      <w:r>
        <w:rPr>
          <w:i/>
          <w:sz w:val="24"/>
          <w:szCs w:val="24"/>
        </w:rPr>
        <w:t xml:space="preserve"> </w:t>
      </w:r>
      <w:r w:rsidRPr="000C30A5">
        <w:rPr>
          <w:i/>
          <w:sz w:val="24"/>
          <w:szCs w:val="24"/>
        </w:rPr>
        <w:t>Experiences of Latino Students</w:t>
      </w:r>
      <w:r>
        <w:rPr>
          <w:i/>
          <w:sz w:val="24"/>
          <w:szCs w:val="24"/>
        </w:rPr>
        <w:t xml:space="preserve">. </w:t>
      </w:r>
      <w:r>
        <w:rPr>
          <w:sz w:val="24"/>
          <w:szCs w:val="24"/>
        </w:rPr>
        <w:t>Southern Sociological Society Roundta</w:t>
      </w:r>
      <w:r w:rsidR="0084355B">
        <w:rPr>
          <w:sz w:val="24"/>
          <w:szCs w:val="24"/>
        </w:rPr>
        <w:t>ble Presentation, Presented by c</w:t>
      </w:r>
      <w:r>
        <w:rPr>
          <w:sz w:val="24"/>
          <w:szCs w:val="24"/>
        </w:rPr>
        <w:t xml:space="preserve">o-author Christina </w:t>
      </w:r>
      <w:proofErr w:type="spellStart"/>
      <w:r>
        <w:rPr>
          <w:sz w:val="24"/>
          <w:szCs w:val="24"/>
        </w:rPr>
        <w:t>Steidl</w:t>
      </w:r>
      <w:proofErr w:type="spellEnd"/>
      <w:r>
        <w:rPr>
          <w:sz w:val="24"/>
          <w:szCs w:val="24"/>
        </w:rPr>
        <w:t>, Atlanta, GA, April 2016.</w:t>
      </w:r>
    </w:p>
    <w:p w14:paraId="64C11847" w14:textId="77777777" w:rsidR="00F54D35" w:rsidRDefault="00F54D35" w:rsidP="00F54D35">
      <w:pPr>
        <w:pStyle w:val="ResumeListLast"/>
        <w:ind w:left="0" w:firstLine="0"/>
        <w:contextualSpacing/>
        <w:rPr>
          <w:sz w:val="24"/>
          <w:szCs w:val="24"/>
        </w:rPr>
      </w:pPr>
    </w:p>
    <w:p w14:paraId="5ECD4717" w14:textId="77777777" w:rsidR="00F54D35" w:rsidRPr="00F54D35" w:rsidRDefault="00F54D35" w:rsidP="00F54D35">
      <w:pPr>
        <w:pStyle w:val="ResumeListLast"/>
        <w:contextualSpacing/>
        <w:rPr>
          <w:sz w:val="24"/>
          <w:szCs w:val="24"/>
        </w:rPr>
      </w:pPr>
      <w:r>
        <w:rPr>
          <w:i/>
          <w:sz w:val="24"/>
          <w:szCs w:val="24"/>
        </w:rPr>
        <w:t xml:space="preserve">“Embodied Alternatives: The Power of Theatre for Social Change on College Campuses.” </w:t>
      </w:r>
      <w:r>
        <w:rPr>
          <w:sz w:val="24"/>
          <w:szCs w:val="24"/>
        </w:rPr>
        <w:t>Faculty Lunch Series, Hobart and William Smith Colleges, Geneva, NY, January 2016.</w:t>
      </w:r>
    </w:p>
    <w:p w14:paraId="042D1B65" w14:textId="77777777" w:rsidR="00F54D35" w:rsidRDefault="00F54D35" w:rsidP="00541DCE">
      <w:pPr>
        <w:pStyle w:val="ResumeListLast"/>
        <w:spacing w:after="0" w:line="240" w:lineRule="auto"/>
        <w:contextualSpacing/>
        <w:rPr>
          <w:sz w:val="24"/>
          <w:szCs w:val="24"/>
        </w:rPr>
      </w:pPr>
    </w:p>
    <w:p w14:paraId="5CF6D8F4" w14:textId="3BBB65F5" w:rsidR="004B1B72" w:rsidRPr="004B1B72" w:rsidRDefault="000E4C1A" w:rsidP="00541DCE">
      <w:pPr>
        <w:pStyle w:val="ResumeListLast"/>
        <w:spacing w:after="0" w:line="240" w:lineRule="auto"/>
        <w:contextualSpacing/>
        <w:rPr>
          <w:sz w:val="24"/>
          <w:szCs w:val="24"/>
        </w:rPr>
      </w:pPr>
      <w:r>
        <w:rPr>
          <w:i/>
          <w:sz w:val="24"/>
          <w:szCs w:val="24"/>
        </w:rPr>
        <w:t>Separate and Unequal</w:t>
      </w:r>
      <w:r w:rsidR="004B1B72">
        <w:rPr>
          <w:i/>
          <w:sz w:val="24"/>
          <w:szCs w:val="24"/>
        </w:rPr>
        <w:t xml:space="preserve">: </w:t>
      </w:r>
      <w:r>
        <w:rPr>
          <w:i/>
          <w:sz w:val="24"/>
          <w:szCs w:val="24"/>
        </w:rPr>
        <w:t>Discipline Disparities in Secondary School</w:t>
      </w:r>
      <w:r w:rsidR="004B1B72">
        <w:rPr>
          <w:sz w:val="24"/>
          <w:szCs w:val="24"/>
        </w:rPr>
        <w:t>. Southern Sociological Society Regular Session Presentation, New Orleans, LA, March 2015.</w:t>
      </w:r>
    </w:p>
    <w:p w14:paraId="04EE022E" w14:textId="77777777" w:rsidR="004B1B72" w:rsidRDefault="004B1B72" w:rsidP="00541DCE">
      <w:pPr>
        <w:pStyle w:val="ResumeListLast"/>
        <w:spacing w:after="0" w:line="240" w:lineRule="auto"/>
        <w:contextualSpacing/>
        <w:rPr>
          <w:i/>
          <w:sz w:val="24"/>
          <w:szCs w:val="24"/>
        </w:rPr>
      </w:pPr>
    </w:p>
    <w:p w14:paraId="5B42A6F5" w14:textId="77777777" w:rsidR="007F18EF" w:rsidRDefault="007F18EF" w:rsidP="00541DCE">
      <w:pPr>
        <w:pStyle w:val="ResumeListLast"/>
        <w:spacing w:after="0" w:line="240" w:lineRule="auto"/>
        <w:contextualSpacing/>
        <w:rPr>
          <w:sz w:val="24"/>
          <w:szCs w:val="24"/>
        </w:rPr>
      </w:pPr>
      <w:r w:rsidRPr="007F18EF">
        <w:rPr>
          <w:i/>
          <w:sz w:val="24"/>
          <w:szCs w:val="24"/>
        </w:rPr>
        <w:t>Catholic School Advantage in a Changing Social Landscape: Consistency or Increasing Fragility?</w:t>
      </w:r>
      <w:r>
        <w:rPr>
          <w:sz w:val="24"/>
          <w:szCs w:val="24"/>
        </w:rPr>
        <w:t xml:space="preserve"> American Sociological Association Roundtable Presentation, Denver, CO, August 2012.</w:t>
      </w:r>
    </w:p>
    <w:p w14:paraId="270BF2DA" w14:textId="77777777" w:rsidR="007F18EF" w:rsidRPr="00A71CA8" w:rsidRDefault="007F18EF" w:rsidP="00541DCE">
      <w:pPr>
        <w:pStyle w:val="ResumeListLast"/>
        <w:spacing w:after="0" w:line="240" w:lineRule="auto"/>
        <w:contextualSpacing/>
        <w:rPr>
          <w:sz w:val="12"/>
          <w:szCs w:val="12"/>
        </w:rPr>
      </w:pPr>
    </w:p>
    <w:p w14:paraId="1070539D" w14:textId="77777777" w:rsidR="007F18EF" w:rsidRDefault="007F18EF" w:rsidP="00541DCE">
      <w:pPr>
        <w:pStyle w:val="ResumeListLast"/>
        <w:spacing w:after="0" w:line="240" w:lineRule="auto"/>
        <w:contextualSpacing/>
        <w:rPr>
          <w:sz w:val="24"/>
          <w:szCs w:val="24"/>
        </w:rPr>
      </w:pPr>
      <w:r w:rsidRPr="007F18EF">
        <w:rPr>
          <w:i/>
          <w:sz w:val="24"/>
          <w:szCs w:val="24"/>
        </w:rPr>
        <w:t>Racial Segregation and the Black/White Achievement Gap,</w:t>
      </w:r>
      <w:r>
        <w:rPr>
          <w:sz w:val="24"/>
          <w:szCs w:val="24"/>
        </w:rPr>
        <w:t xml:space="preserve"> American Sociological </w:t>
      </w:r>
      <w:proofErr w:type="gramStart"/>
      <w:r>
        <w:rPr>
          <w:sz w:val="24"/>
          <w:szCs w:val="24"/>
        </w:rPr>
        <w:t>Association  Regular</w:t>
      </w:r>
      <w:proofErr w:type="gramEnd"/>
      <w:r>
        <w:rPr>
          <w:sz w:val="24"/>
          <w:szCs w:val="24"/>
        </w:rPr>
        <w:t xml:space="preserve"> Session Presentation, Denver, CO, August 2012.</w:t>
      </w:r>
    </w:p>
    <w:p w14:paraId="40446D46" w14:textId="77777777" w:rsidR="007F18EF" w:rsidRPr="00A71CA8" w:rsidRDefault="007F18EF" w:rsidP="00541DCE">
      <w:pPr>
        <w:pStyle w:val="ResumeListLast"/>
        <w:spacing w:after="0" w:line="240" w:lineRule="auto"/>
        <w:contextualSpacing/>
        <w:rPr>
          <w:rFonts w:cs="Times New Roman"/>
          <w:i/>
          <w:sz w:val="12"/>
          <w:szCs w:val="12"/>
        </w:rPr>
      </w:pPr>
    </w:p>
    <w:p w14:paraId="1C20FBF6" w14:textId="533AFEFA" w:rsidR="00397A11" w:rsidRDefault="00397A11" w:rsidP="00541DCE">
      <w:pPr>
        <w:pStyle w:val="ResumeListLast"/>
        <w:spacing w:after="0" w:line="240" w:lineRule="auto"/>
        <w:contextualSpacing/>
        <w:rPr>
          <w:rFonts w:cs="Times New Roman"/>
          <w:sz w:val="24"/>
          <w:szCs w:val="24"/>
        </w:rPr>
      </w:pPr>
      <w:r>
        <w:rPr>
          <w:rFonts w:cs="Times New Roman"/>
          <w:i/>
          <w:sz w:val="24"/>
          <w:szCs w:val="24"/>
        </w:rPr>
        <w:t xml:space="preserve">Activating Teacher Agency </w:t>
      </w:r>
      <w:proofErr w:type="gramStart"/>
      <w:r>
        <w:rPr>
          <w:rFonts w:cs="Times New Roman"/>
          <w:i/>
          <w:sz w:val="24"/>
          <w:szCs w:val="24"/>
        </w:rPr>
        <w:t>Amidst</w:t>
      </w:r>
      <w:proofErr w:type="gramEnd"/>
      <w:r>
        <w:rPr>
          <w:rFonts w:cs="Times New Roman"/>
          <w:i/>
          <w:sz w:val="24"/>
          <w:szCs w:val="24"/>
        </w:rPr>
        <w:t xml:space="preserve"> Current Educational Reform</w:t>
      </w:r>
      <w:r>
        <w:rPr>
          <w:rFonts w:cs="Times New Roman"/>
          <w:sz w:val="24"/>
          <w:szCs w:val="24"/>
        </w:rPr>
        <w:t xml:space="preserve">, </w:t>
      </w:r>
      <w:r w:rsidR="0017252F">
        <w:rPr>
          <w:rFonts w:cs="Times New Roman"/>
          <w:sz w:val="24"/>
          <w:szCs w:val="24"/>
        </w:rPr>
        <w:t xml:space="preserve">Roundtable at the </w:t>
      </w:r>
      <w:r>
        <w:rPr>
          <w:rFonts w:cs="Times New Roman"/>
          <w:sz w:val="24"/>
          <w:szCs w:val="24"/>
        </w:rPr>
        <w:t>NYSFEA</w:t>
      </w:r>
      <w:r w:rsidR="0017252F">
        <w:rPr>
          <w:rFonts w:cs="Times New Roman"/>
          <w:sz w:val="24"/>
          <w:szCs w:val="24"/>
        </w:rPr>
        <w:t xml:space="preserve"> Meeting</w:t>
      </w:r>
      <w:r>
        <w:rPr>
          <w:rFonts w:cs="Times New Roman"/>
          <w:sz w:val="24"/>
          <w:szCs w:val="24"/>
        </w:rPr>
        <w:t>, Geneva, NY, March, 2012</w:t>
      </w:r>
      <w:r w:rsidR="003C7177">
        <w:rPr>
          <w:rFonts w:cs="Times New Roman"/>
          <w:sz w:val="24"/>
          <w:szCs w:val="24"/>
        </w:rPr>
        <w:t>.</w:t>
      </w:r>
      <w:r w:rsidR="00CE290C">
        <w:rPr>
          <w:rFonts w:cs="Times New Roman"/>
          <w:sz w:val="24"/>
          <w:szCs w:val="24"/>
        </w:rPr>
        <w:t xml:space="preserve"> (Invited Panelist)</w:t>
      </w:r>
      <w:r w:rsidR="003C7177">
        <w:rPr>
          <w:rFonts w:cs="Times New Roman"/>
          <w:sz w:val="24"/>
          <w:szCs w:val="24"/>
        </w:rPr>
        <w:t>.</w:t>
      </w:r>
    </w:p>
    <w:p w14:paraId="386EC490" w14:textId="77777777" w:rsidR="00397A11" w:rsidRPr="00A71CA8" w:rsidRDefault="00397A11" w:rsidP="00541DCE">
      <w:pPr>
        <w:pStyle w:val="ResumeListLast"/>
        <w:spacing w:after="0" w:line="240" w:lineRule="auto"/>
        <w:contextualSpacing/>
        <w:rPr>
          <w:rFonts w:cs="Times New Roman"/>
          <w:sz w:val="12"/>
          <w:szCs w:val="12"/>
        </w:rPr>
      </w:pPr>
    </w:p>
    <w:p w14:paraId="0C77AAFF" w14:textId="5CBA47DA" w:rsidR="0017252F" w:rsidRDefault="0017252F" w:rsidP="0017252F">
      <w:pPr>
        <w:pStyle w:val="ResumeListLast"/>
        <w:spacing w:after="0" w:line="240" w:lineRule="auto"/>
        <w:contextualSpacing/>
        <w:rPr>
          <w:rFonts w:cs="Times New Roman"/>
          <w:sz w:val="24"/>
          <w:szCs w:val="24"/>
        </w:rPr>
      </w:pPr>
      <w:r>
        <w:rPr>
          <w:rFonts w:cs="Times New Roman"/>
          <w:i/>
          <w:sz w:val="24"/>
          <w:szCs w:val="24"/>
        </w:rPr>
        <w:t xml:space="preserve">Catholic School Effect: Fragility in a Changing Social Landscape, </w:t>
      </w:r>
      <w:r>
        <w:rPr>
          <w:rFonts w:cs="Times New Roman"/>
          <w:sz w:val="24"/>
          <w:szCs w:val="24"/>
        </w:rPr>
        <w:t>CREO Seminar Series, South Bend, IN, October 2011</w:t>
      </w:r>
      <w:r w:rsidR="003C7177">
        <w:rPr>
          <w:rFonts w:cs="Times New Roman"/>
          <w:sz w:val="24"/>
          <w:szCs w:val="24"/>
        </w:rPr>
        <w:t>.</w:t>
      </w:r>
      <w:r w:rsidR="00CE290C">
        <w:rPr>
          <w:rFonts w:cs="Times New Roman"/>
          <w:sz w:val="24"/>
          <w:szCs w:val="24"/>
        </w:rPr>
        <w:t xml:space="preserve"> (Invited Lecture)</w:t>
      </w:r>
      <w:r w:rsidR="003C7177">
        <w:rPr>
          <w:rFonts w:cs="Times New Roman"/>
          <w:sz w:val="24"/>
          <w:szCs w:val="24"/>
        </w:rPr>
        <w:t>.</w:t>
      </w:r>
    </w:p>
    <w:p w14:paraId="65E7B494" w14:textId="77777777" w:rsidR="0017252F" w:rsidRPr="00A71CA8" w:rsidRDefault="0017252F" w:rsidP="00541DCE">
      <w:pPr>
        <w:pStyle w:val="ResumeListLast"/>
        <w:spacing w:after="0" w:line="240" w:lineRule="auto"/>
        <w:contextualSpacing/>
        <w:rPr>
          <w:rFonts w:cs="Times New Roman"/>
          <w:i/>
          <w:sz w:val="12"/>
          <w:szCs w:val="12"/>
        </w:rPr>
      </w:pPr>
    </w:p>
    <w:p w14:paraId="05077799" w14:textId="77777777" w:rsidR="00F17D9F" w:rsidRPr="00184CA8" w:rsidRDefault="004B6834" w:rsidP="00541DCE">
      <w:pPr>
        <w:pStyle w:val="ResumeListLast"/>
        <w:spacing w:after="0" w:line="240" w:lineRule="auto"/>
        <w:contextualSpacing/>
        <w:rPr>
          <w:rFonts w:cs="Times New Roman"/>
          <w:sz w:val="24"/>
          <w:szCs w:val="24"/>
        </w:rPr>
      </w:pPr>
      <w:r w:rsidRPr="00184CA8">
        <w:rPr>
          <w:rFonts w:cs="Times New Roman"/>
          <w:i/>
          <w:sz w:val="24"/>
          <w:szCs w:val="24"/>
        </w:rPr>
        <w:t>Is the Battle Over</w:t>
      </w:r>
      <w:r w:rsidR="008E59FA">
        <w:rPr>
          <w:rFonts w:cs="Times New Roman"/>
          <w:i/>
          <w:sz w:val="24"/>
          <w:szCs w:val="24"/>
        </w:rPr>
        <w:t xml:space="preserve"> </w:t>
      </w:r>
      <w:r w:rsidRPr="00184CA8">
        <w:rPr>
          <w:rFonts w:cs="Times New Roman"/>
          <w:i/>
          <w:sz w:val="24"/>
          <w:szCs w:val="24"/>
        </w:rPr>
        <w:t>Before It’s Begun? Micro-Level Linkages between Poverty and Early Childhood Cognitive Skills</w:t>
      </w:r>
      <w:r w:rsidRPr="00184CA8">
        <w:rPr>
          <w:rFonts w:cs="Times New Roman"/>
          <w:sz w:val="24"/>
          <w:szCs w:val="24"/>
        </w:rPr>
        <w:t>, American Sociological Association, Annual Conference, Atlanta, GA, August 2010</w:t>
      </w:r>
    </w:p>
    <w:p w14:paraId="0A83D64B" w14:textId="77777777" w:rsidR="004B6834" w:rsidRPr="00184CA8" w:rsidRDefault="004B6834" w:rsidP="00541DCE">
      <w:pPr>
        <w:pStyle w:val="ResumeListLast"/>
        <w:spacing w:after="0" w:line="240" w:lineRule="auto"/>
        <w:contextualSpacing/>
        <w:rPr>
          <w:bCs/>
          <w:i/>
          <w:sz w:val="12"/>
          <w:szCs w:val="12"/>
        </w:rPr>
      </w:pPr>
    </w:p>
    <w:p w14:paraId="7EC0A713" w14:textId="77777777" w:rsidR="00671750" w:rsidRPr="00184CA8" w:rsidRDefault="00671750" w:rsidP="00541DCE">
      <w:pPr>
        <w:pStyle w:val="ResumeListLast"/>
        <w:spacing w:after="0" w:line="240" w:lineRule="auto"/>
        <w:contextualSpacing/>
        <w:rPr>
          <w:bCs/>
          <w:sz w:val="24"/>
          <w:szCs w:val="24"/>
        </w:rPr>
      </w:pPr>
      <w:r w:rsidRPr="00184CA8">
        <w:rPr>
          <w:bCs/>
          <w:i/>
          <w:sz w:val="24"/>
          <w:szCs w:val="24"/>
        </w:rPr>
        <w:t>Culturally competent service provision in system of care communities</w:t>
      </w:r>
      <w:r w:rsidRPr="00184CA8">
        <w:rPr>
          <w:bCs/>
          <w:sz w:val="24"/>
          <w:szCs w:val="24"/>
        </w:rPr>
        <w:t xml:space="preserve">, 21st Annual Research </w:t>
      </w:r>
    </w:p>
    <w:p w14:paraId="3FD68E12" w14:textId="77777777" w:rsidR="00671750" w:rsidRPr="00184CA8" w:rsidRDefault="00671750" w:rsidP="00541DCE">
      <w:pPr>
        <w:pStyle w:val="Header"/>
        <w:tabs>
          <w:tab w:val="clear" w:pos="4320"/>
          <w:tab w:val="clear" w:pos="8640"/>
          <w:tab w:val="left" w:pos="720"/>
        </w:tabs>
        <w:ind w:left="432"/>
        <w:contextualSpacing/>
        <w:rPr>
          <w:bCs/>
        </w:rPr>
      </w:pPr>
      <w:r w:rsidRPr="00184CA8">
        <w:rPr>
          <w:bCs/>
        </w:rPr>
        <w:t>Conference, A System of Care for Children’s Mental Health: Expanding the Research Base, Tampa, FL, February 2008</w:t>
      </w:r>
    </w:p>
    <w:p w14:paraId="25152048" w14:textId="77777777" w:rsidR="00E37140" w:rsidRPr="00E37140" w:rsidRDefault="00E37140" w:rsidP="00541DCE">
      <w:pPr>
        <w:pStyle w:val="Header"/>
        <w:tabs>
          <w:tab w:val="clear" w:pos="4320"/>
          <w:tab w:val="clear" w:pos="8640"/>
          <w:tab w:val="left" w:pos="720"/>
        </w:tabs>
        <w:ind w:left="432"/>
        <w:contextualSpacing/>
        <w:rPr>
          <w:bCs/>
          <w:sz w:val="12"/>
          <w:szCs w:val="12"/>
        </w:rPr>
      </w:pPr>
    </w:p>
    <w:p w14:paraId="36843888" w14:textId="77777777" w:rsidR="00541DCE" w:rsidRDefault="00671750" w:rsidP="00541DCE">
      <w:pPr>
        <w:pStyle w:val="Header"/>
        <w:tabs>
          <w:tab w:val="left" w:pos="720"/>
        </w:tabs>
        <w:rPr>
          <w:bCs/>
        </w:rPr>
      </w:pPr>
      <w:r w:rsidRPr="00D64CA6">
        <w:rPr>
          <w:bCs/>
          <w:i/>
        </w:rPr>
        <w:t>A survey of provider attitudes about LGBT clients</w:t>
      </w:r>
      <w:r>
        <w:rPr>
          <w:bCs/>
        </w:rPr>
        <w:t>,</w:t>
      </w:r>
      <w:r w:rsidRPr="00FC1653">
        <w:rPr>
          <w:bCs/>
        </w:rPr>
        <w:t xml:space="preserve"> 21st Annual Research Conference, A System </w:t>
      </w:r>
      <w:r w:rsidR="00541DCE">
        <w:rPr>
          <w:bCs/>
        </w:rPr>
        <w:tab/>
      </w:r>
      <w:r w:rsidR="00541DCE">
        <w:rPr>
          <w:bCs/>
        </w:rPr>
        <w:tab/>
      </w:r>
      <w:r w:rsidRPr="00FC1653">
        <w:rPr>
          <w:bCs/>
        </w:rPr>
        <w:t>of Care for Children’s Mental Health: Expandi</w:t>
      </w:r>
      <w:r>
        <w:rPr>
          <w:bCs/>
        </w:rPr>
        <w:t xml:space="preserve">ng the Research Base, Tampa, FL, </w:t>
      </w:r>
    </w:p>
    <w:p w14:paraId="09799319" w14:textId="77777777" w:rsidR="00671750" w:rsidRDefault="00541DCE" w:rsidP="00541DCE">
      <w:pPr>
        <w:pStyle w:val="Header"/>
        <w:tabs>
          <w:tab w:val="left" w:pos="720"/>
        </w:tabs>
        <w:rPr>
          <w:bCs/>
        </w:rPr>
      </w:pPr>
      <w:r>
        <w:rPr>
          <w:bCs/>
        </w:rPr>
        <w:tab/>
      </w:r>
      <w:r w:rsidR="00671750">
        <w:rPr>
          <w:bCs/>
        </w:rPr>
        <w:t>February 2008</w:t>
      </w:r>
    </w:p>
    <w:p w14:paraId="180CE9D2" w14:textId="77777777" w:rsidR="00671750" w:rsidRPr="00001BB1" w:rsidRDefault="00671750" w:rsidP="00541DCE">
      <w:pPr>
        <w:pStyle w:val="Header"/>
        <w:tabs>
          <w:tab w:val="left" w:pos="720"/>
        </w:tabs>
        <w:rPr>
          <w:bCs/>
          <w:sz w:val="12"/>
          <w:szCs w:val="12"/>
        </w:rPr>
      </w:pPr>
    </w:p>
    <w:p w14:paraId="4272D88F" w14:textId="77777777" w:rsidR="00541DCE" w:rsidRDefault="00671750" w:rsidP="00541DCE">
      <w:pPr>
        <w:pStyle w:val="Header"/>
        <w:tabs>
          <w:tab w:val="left" w:pos="720"/>
        </w:tabs>
        <w:rPr>
          <w:bCs/>
        </w:rPr>
      </w:pPr>
      <w:r w:rsidRPr="00D64CA6">
        <w:rPr>
          <w:bCs/>
          <w:i/>
        </w:rPr>
        <w:t>Characteristics of children who deteriorate or improve in system of care communities</w:t>
      </w:r>
      <w:r>
        <w:rPr>
          <w:bCs/>
        </w:rPr>
        <w:t>,</w:t>
      </w:r>
      <w:r w:rsidRPr="00FC1653">
        <w:rPr>
          <w:bCs/>
        </w:rPr>
        <w:t xml:space="preserve"> 21st </w:t>
      </w:r>
    </w:p>
    <w:p w14:paraId="4AEAB36D" w14:textId="77777777" w:rsidR="00671750" w:rsidRDefault="00541DCE" w:rsidP="00541DCE">
      <w:pPr>
        <w:pStyle w:val="Header"/>
        <w:tabs>
          <w:tab w:val="left" w:pos="720"/>
        </w:tabs>
        <w:ind w:left="720"/>
        <w:rPr>
          <w:bCs/>
        </w:rPr>
      </w:pPr>
      <w:r>
        <w:rPr>
          <w:bCs/>
        </w:rPr>
        <w:tab/>
      </w:r>
      <w:r w:rsidR="00671750" w:rsidRPr="00FC1653">
        <w:rPr>
          <w:bCs/>
        </w:rPr>
        <w:t>Annual Research Conference, A System of Care for Children’s Mental Health: Expandi</w:t>
      </w:r>
      <w:r w:rsidR="00671750">
        <w:rPr>
          <w:bCs/>
        </w:rPr>
        <w:t>ng the Research Base, Tampa, FL, February 2008</w:t>
      </w:r>
    </w:p>
    <w:p w14:paraId="28F22F65" w14:textId="77777777" w:rsidR="00671750" w:rsidRPr="00001BB1" w:rsidRDefault="00671750" w:rsidP="00541DCE">
      <w:pPr>
        <w:pStyle w:val="Header"/>
        <w:tabs>
          <w:tab w:val="left" w:pos="720"/>
        </w:tabs>
        <w:rPr>
          <w:bCs/>
          <w:sz w:val="12"/>
          <w:szCs w:val="12"/>
        </w:rPr>
      </w:pPr>
    </w:p>
    <w:p w14:paraId="6E110483" w14:textId="77777777" w:rsidR="00541DCE" w:rsidRDefault="00671750" w:rsidP="00541DCE">
      <w:pPr>
        <w:pStyle w:val="Header"/>
        <w:tabs>
          <w:tab w:val="left" w:pos="720"/>
        </w:tabs>
        <w:rPr>
          <w:bCs/>
        </w:rPr>
      </w:pPr>
      <w:r w:rsidRPr="00D64CA6">
        <w:rPr>
          <w:bCs/>
          <w:i/>
        </w:rPr>
        <w:t>Schmoozing in Elementary School: The Importance of Social Capital to First Graders</w:t>
      </w:r>
      <w:r>
        <w:rPr>
          <w:bCs/>
        </w:rPr>
        <w:t>,</w:t>
      </w:r>
      <w:r w:rsidRPr="00FC1653">
        <w:rPr>
          <w:bCs/>
        </w:rPr>
        <w:t xml:space="preserve"> American </w:t>
      </w:r>
    </w:p>
    <w:p w14:paraId="1DE71917" w14:textId="77777777" w:rsidR="00671750" w:rsidRPr="00FC1653" w:rsidRDefault="00541DCE" w:rsidP="00541DCE">
      <w:pPr>
        <w:pStyle w:val="Header"/>
        <w:tabs>
          <w:tab w:val="left" w:pos="720"/>
        </w:tabs>
        <w:rPr>
          <w:bCs/>
        </w:rPr>
      </w:pPr>
      <w:r>
        <w:rPr>
          <w:bCs/>
        </w:rPr>
        <w:tab/>
      </w:r>
      <w:r w:rsidR="00671750" w:rsidRPr="00FC1653">
        <w:rPr>
          <w:bCs/>
        </w:rPr>
        <w:t xml:space="preserve">Sociological Association, </w:t>
      </w:r>
      <w:r w:rsidR="00671750">
        <w:rPr>
          <w:bCs/>
        </w:rPr>
        <w:t>Annual Conference, New York City, NY, August 2007</w:t>
      </w:r>
    </w:p>
    <w:p w14:paraId="45BA58CD" w14:textId="77777777" w:rsidR="00671750" w:rsidRPr="00001BB1" w:rsidRDefault="00671750" w:rsidP="00541DCE">
      <w:pPr>
        <w:pStyle w:val="Header"/>
        <w:tabs>
          <w:tab w:val="clear" w:pos="4320"/>
          <w:tab w:val="clear" w:pos="8640"/>
          <w:tab w:val="left" w:pos="720"/>
        </w:tabs>
        <w:rPr>
          <w:bCs/>
          <w:sz w:val="12"/>
          <w:szCs w:val="12"/>
        </w:rPr>
      </w:pPr>
    </w:p>
    <w:p w14:paraId="18ED9B53" w14:textId="77777777" w:rsidR="00541DCE" w:rsidRDefault="00671750" w:rsidP="00541DCE">
      <w:pPr>
        <w:pStyle w:val="Header"/>
        <w:tabs>
          <w:tab w:val="clear" w:pos="4320"/>
          <w:tab w:val="clear" w:pos="8640"/>
          <w:tab w:val="left" w:pos="720"/>
        </w:tabs>
        <w:rPr>
          <w:bCs/>
          <w:i/>
        </w:rPr>
      </w:pPr>
      <w:r w:rsidRPr="00D64CA6">
        <w:rPr>
          <w:bCs/>
          <w:i/>
        </w:rPr>
        <w:t xml:space="preserve">Treatment costs for children and families receiving parent-child interaction therapy or services </w:t>
      </w:r>
    </w:p>
    <w:p w14:paraId="6E6C7360" w14:textId="77777777" w:rsidR="00671750" w:rsidRDefault="00671750" w:rsidP="00541DCE">
      <w:pPr>
        <w:pStyle w:val="Header"/>
        <w:tabs>
          <w:tab w:val="clear" w:pos="4320"/>
          <w:tab w:val="clear" w:pos="8640"/>
          <w:tab w:val="left" w:pos="720"/>
        </w:tabs>
        <w:ind w:left="720"/>
        <w:rPr>
          <w:bCs/>
        </w:rPr>
      </w:pPr>
      <w:r w:rsidRPr="00D64CA6">
        <w:rPr>
          <w:bCs/>
          <w:i/>
        </w:rPr>
        <w:t>as usual in a system of care setting</w:t>
      </w:r>
      <w:r>
        <w:rPr>
          <w:bCs/>
        </w:rPr>
        <w:t xml:space="preserve">, </w:t>
      </w:r>
      <w:r w:rsidRPr="00FC1653">
        <w:rPr>
          <w:bCs/>
        </w:rPr>
        <w:t>20th Annual Research Conference, A System of Care for Children’s Mental Health: Expanding the Research Base, Tampa, FL</w:t>
      </w:r>
      <w:r>
        <w:rPr>
          <w:bCs/>
        </w:rPr>
        <w:t>, March 2007</w:t>
      </w:r>
    </w:p>
    <w:p w14:paraId="51931ADE" w14:textId="77777777" w:rsidR="00671750" w:rsidRPr="00001BB1" w:rsidRDefault="00671750" w:rsidP="00541DCE">
      <w:pPr>
        <w:pStyle w:val="Header"/>
        <w:tabs>
          <w:tab w:val="clear" w:pos="4320"/>
          <w:tab w:val="clear" w:pos="8640"/>
          <w:tab w:val="left" w:pos="720"/>
        </w:tabs>
        <w:rPr>
          <w:bCs/>
          <w:sz w:val="12"/>
          <w:szCs w:val="12"/>
        </w:rPr>
      </w:pPr>
    </w:p>
    <w:p w14:paraId="137A8D32" w14:textId="77777777" w:rsidR="00541DCE" w:rsidRDefault="00671750" w:rsidP="00541DCE">
      <w:pPr>
        <w:pStyle w:val="Header"/>
        <w:tabs>
          <w:tab w:val="clear" w:pos="4320"/>
          <w:tab w:val="clear" w:pos="8640"/>
          <w:tab w:val="left" w:pos="720"/>
        </w:tabs>
        <w:rPr>
          <w:bCs/>
        </w:rPr>
      </w:pPr>
      <w:r w:rsidRPr="00D64CA6">
        <w:rPr>
          <w:bCs/>
          <w:i/>
        </w:rPr>
        <w:t>Political Partisanship and Pension Change: Long-run and Short-Run Determinants</w:t>
      </w:r>
      <w:r>
        <w:rPr>
          <w:bCs/>
        </w:rPr>
        <w:t xml:space="preserve">, American </w:t>
      </w:r>
    </w:p>
    <w:p w14:paraId="5F8762C5" w14:textId="77777777" w:rsidR="00671750" w:rsidRDefault="00541DCE" w:rsidP="00541DCE">
      <w:pPr>
        <w:pStyle w:val="Header"/>
        <w:tabs>
          <w:tab w:val="clear" w:pos="4320"/>
          <w:tab w:val="clear" w:pos="8640"/>
          <w:tab w:val="left" w:pos="720"/>
        </w:tabs>
        <w:rPr>
          <w:bCs/>
        </w:rPr>
      </w:pPr>
      <w:r>
        <w:rPr>
          <w:bCs/>
        </w:rPr>
        <w:tab/>
      </w:r>
      <w:r w:rsidR="00671750">
        <w:rPr>
          <w:bCs/>
        </w:rPr>
        <w:t>Sociological Association Annual Conference, Montreal, Quebec, August 2006</w:t>
      </w:r>
    </w:p>
    <w:p w14:paraId="67E514D4" w14:textId="77777777" w:rsidR="00671750" w:rsidRPr="00001BB1" w:rsidRDefault="00671750" w:rsidP="00541DCE">
      <w:pPr>
        <w:tabs>
          <w:tab w:val="left" w:pos="720"/>
        </w:tabs>
        <w:rPr>
          <w:sz w:val="12"/>
          <w:szCs w:val="12"/>
        </w:rPr>
      </w:pPr>
    </w:p>
    <w:p w14:paraId="5A5CED1E" w14:textId="77777777" w:rsidR="00541DCE" w:rsidRDefault="00671750" w:rsidP="00541DCE">
      <w:pPr>
        <w:tabs>
          <w:tab w:val="left" w:pos="720"/>
        </w:tabs>
        <w:rPr>
          <w:i/>
        </w:rPr>
      </w:pPr>
      <w:r w:rsidRPr="00D64CA6">
        <w:rPr>
          <w:i/>
        </w:rPr>
        <w:t xml:space="preserve">Strategic Alliances, Legitimating Authority and the Longevity of Health Movement </w:t>
      </w:r>
    </w:p>
    <w:p w14:paraId="3A018B83" w14:textId="77777777" w:rsidR="00671750" w:rsidRDefault="00671750" w:rsidP="00541DCE">
      <w:pPr>
        <w:tabs>
          <w:tab w:val="left" w:pos="720"/>
        </w:tabs>
        <w:ind w:left="720"/>
      </w:pPr>
      <w:r w:rsidRPr="00D64CA6">
        <w:rPr>
          <w:i/>
        </w:rPr>
        <w:t>Organizations</w:t>
      </w:r>
      <w:r>
        <w:t>, Southern Sociological Society Annual Conference, New Orleans, LA, March 2006</w:t>
      </w:r>
    </w:p>
    <w:p w14:paraId="685204D7" w14:textId="77777777" w:rsidR="003A3F7B" w:rsidRPr="00A71CA8" w:rsidRDefault="003A3F7B" w:rsidP="00541DCE">
      <w:pPr>
        <w:tabs>
          <w:tab w:val="left" w:pos="720"/>
        </w:tabs>
        <w:rPr>
          <w:b/>
        </w:rPr>
      </w:pPr>
    </w:p>
    <w:p w14:paraId="75A843E9" w14:textId="534235DC" w:rsidR="00BE6C98" w:rsidRDefault="00E52E5E" w:rsidP="00D64CA6">
      <w:pPr>
        <w:rPr>
          <w:b/>
          <w:smallCaps/>
          <w:sz w:val="28"/>
          <w:szCs w:val="28"/>
        </w:rPr>
      </w:pPr>
      <w:r>
        <w:rPr>
          <w:b/>
          <w:smallCaps/>
          <w:sz w:val="28"/>
          <w:szCs w:val="28"/>
        </w:rPr>
        <w:t xml:space="preserve">Fellowships, </w:t>
      </w:r>
      <w:r w:rsidR="00DB2F10" w:rsidRPr="00DB2F10">
        <w:rPr>
          <w:b/>
          <w:smallCaps/>
          <w:sz w:val="28"/>
          <w:szCs w:val="28"/>
        </w:rPr>
        <w:t>Awards</w:t>
      </w:r>
      <w:r>
        <w:rPr>
          <w:b/>
          <w:smallCaps/>
          <w:sz w:val="28"/>
          <w:szCs w:val="28"/>
        </w:rPr>
        <w:t>,</w:t>
      </w:r>
      <w:r w:rsidR="00DB2F10" w:rsidRPr="00DB2F10">
        <w:rPr>
          <w:b/>
          <w:smallCaps/>
          <w:sz w:val="28"/>
          <w:szCs w:val="28"/>
        </w:rPr>
        <w:t xml:space="preserve"> and Honors</w:t>
      </w:r>
      <w:r w:rsidR="00CE290C">
        <w:rPr>
          <w:b/>
          <w:smallCaps/>
          <w:sz w:val="28"/>
          <w:szCs w:val="28"/>
        </w:rPr>
        <w:t xml:space="preserve"> </w:t>
      </w:r>
    </w:p>
    <w:p w14:paraId="14AB4BB3" w14:textId="2CB961FD" w:rsidR="00FB08AE" w:rsidRDefault="00FB08AE" w:rsidP="00DC2354">
      <w:pPr>
        <w:ind w:left="2160" w:hanging="2160"/>
      </w:pPr>
      <w:r>
        <w:t>2016</w:t>
      </w:r>
      <w:r>
        <w:tab/>
        <w:t>Elected Honorary Member of the William Smith Class of 2016</w:t>
      </w:r>
    </w:p>
    <w:p w14:paraId="7BD81C0F" w14:textId="77777777" w:rsidR="00FB08AE" w:rsidRDefault="00FB08AE" w:rsidP="00DC2354">
      <w:pPr>
        <w:ind w:left="2160" w:hanging="2160"/>
      </w:pPr>
    </w:p>
    <w:p w14:paraId="094299B2" w14:textId="438F1A30" w:rsidR="00003C4D" w:rsidRDefault="00DC2354" w:rsidP="00DC2354">
      <w:pPr>
        <w:ind w:left="2160" w:hanging="2160"/>
      </w:pPr>
      <w:r>
        <w:t>Fall 201</w:t>
      </w:r>
      <w:r w:rsidR="00003C4D">
        <w:t>5</w:t>
      </w:r>
      <w:r>
        <w:t>, SP16</w:t>
      </w:r>
      <w:r>
        <w:tab/>
        <w:t>Faculty Research Assistantship, Provost’s Office, Hobart and William Smith Colleges</w:t>
      </w:r>
      <w:r w:rsidR="00003C4D">
        <w:tab/>
      </w:r>
    </w:p>
    <w:p w14:paraId="66D6C3A5" w14:textId="77777777" w:rsidR="00003C4D" w:rsidRDefault="00003C4D" w:rsidP="00BE6C98">
      <w:pPr>
        <w:ind w:left="2160" w:hanging="2160"/>
      </w:pPr>
    </w:p>
    <w:p w14:paraId="2E190846" w14:textId="15AAD3A9" w:rsidR="00BE6C98" w:rsidRDefault="00BE6C98" w:rsidP="00BE6C98">
      <w:pPr>
        <w:ind w:left="2160" w:hanging="2160"/>
      </w:pPr>
      <w:r>
        <w:t>2013-2014</w:t>
      </w:r>
      <w:r>
        <w:tab/>
      </w:r>
      <w:r w:rsidR="003B3362">
        <w:t>“</w:t>
      </w:r>
      <w:r>
        <w:t>Faculty Who Keep It Real,</w:t>
      </w:r>
      <w:r w:rsidR="003B3362">
        <w:t>”</w:t>
      </w:r>
      <w:r>
        <w:t xml:space="preserve"> </w:t>
      </w:r>
      <w:proofErr w:type="spellStart"/>
      <w:r>
        <w:t>Sankofa</w:t>
      </w:r>
      <w:proofErr w:type="spellEnd"/>
      <w:r>
        <w:t xml:space="preserve"> – Black Student Union, Hobart and William Smith Colleges</w:t>
      </w:r>
    </w:p>
    <w:p w14:paraId="42ED7369" w14:textId="77777777" w:rsidR="00BE6C98" w:rsidRPr="00BE6C98" w:rsidRDefault="00BE6C98" w:rsidP="00BE6C98">
      <w:pPr>
        <w:ind w:left="2160" w:hanging="2160"/>
        <w:rPr>
          <w:sz w:val="12"/>
          <w:szCs w:val="12"/>
        </w:rPr>
      </w:pPr>
    </w:p>
    <w:p w14:paraId="2262E20C" w14:textId="77777777" w:rsidR="006856CA" w:rsidRDefault="00546A2F" w:rsidP="00D64CA6">
      <w:r>
        <w:lastRenderedPageBreak/>
        <w:t>2</w:t>
      </w:r>
      <w:r w:rsidR="006856CA">
        <w:t>010 – 2011</w:t>
      </w:r>
      <w:r w:rsidR="006856CA">
        <w:tab/>
      </w:r>
      <w:r w:rsidR="004C23EB">
        <w:tab/>
      </w:r>
      <w:r w:rsidR="006856CA">
        <w:t xml:space="preserve">University of Michigan National Center for Institutional Diversity (NCID) </w:t>
      </w:r>
    </w:p>
    <w:p w14:paraId="46869BEF" w14:textId="77777777" w:rsidR="006856CA" w:rsidRDefault="006856CA" w:rsidP="004C23EB">
      <w:pPr>
        <w:ind w:left="1440" w:firstLine="720"/>
      </w:pPr>
      <w:r>
        <w:t>Exemplary Diversity Scholar</w:t>
      </w:r>
    </w:p>
    <w:p w14:paraId="5194D980" w14:textId="77777777" w:rsidR="00E52E5E" w:rsidRPr="00E52E5E" w:rsidRDefault="00E52E5E" w:rsidP="002E7B84">
      <w:pPr>
        <w:ind w:left="720" w:firstLine="720"/>
        <w:rPr>
          <w:i/>
          <w:sz w:val="12"/>
          <w:szCs w:val="12"/>
        </w:rPr>
      </w:pPr>
    </w:p>
    <w:p w14:paraId="288C41C9" w14:textId="77777777" w:rsidR="00D64CA6" w:rsidRDefault="002E7B84" w:rsidP="004C23EB">
      <w:pPr>
        <w:ind w:left="2160" w:hanging="2160"/>
      </w:pPr>
      <w:r>
        <w:t>2005</w:t>
      </w:r>
      <w:r>
        <w:tab/>
      </w:r>
      <w:r w:rsidR="00EE1608">
        <w:t xml:space="preserve">Methodological Training and Travel Grant </w:t>
      </w:r>
      <w:r w:rsidR="00D64CA6">
        <w:t xml:space="preserve">ICPSR, </w:t>
      </w:r>
      <w:r>
        <w:t>Laney Graduate School, Emory University</w:t>
      </w:r>
    </w:p>
    <w:p w14:paraId="27C4762A" w14:textId="77777777" w:rsidR="002E7B84" w:rsidRPr="002E7B84" w:rsidRDefault="002E7B84" w:rsidP="00EE1608">
      <w:pPr>
        <w:ind w:left="720" w:firstLine="720"/>
        <w:rPr>
          <w:sz w:val="12"/>
          <w:szCs w:val="12"/>
        </w:rPr>
      </w:pPr>
    </w:p>
    <w:p w14:paraId="6BA2D18A" w14:textId="77777777" w:rsidR="00D3668B" w:rsidRDefault="002E7B84" w:rsidP="00001C8B">
      <w:r>
        <w:t>2004-2009</w:t>
      </w:r>
      <w:r>
        <w:tab/>
      </w:r>
      <w:r w:rsidR="004C23EB">
        <w:tab/>
      </w:r>
      <w:r>
        <w:t>Graduate Fellowship, Laney Graduate School, Emory University</w:t>
      </w:r>
    </w:p>
    <w:p w14:paraId="09CB9D67" w14:textId="77777777" w:rsidR="003C7177" w:rsidRDefault="003C7177" w:rsidP="00001C8B">
      <w:pPr>
        <w:rPr>
          <w:b/>
          <w:smallCaps/>
          <w:sz w:val="28"/>
          <w:szCs w:val="28"/>
        </w:rPr>
      </w:pPr>
    </w:p>
    <w:p w14:paraId="13538321" w14:textId="604D8887" w:rsidR="00001C8B" w:rsidRPr="00D3668B" w:rsidRDefault="00001C8B" w:rsidP="00001C8B">
      <w:r w:rsidRPr="00DB2F10">
        <w:rPr>
          <w:b/>
          <w:smallCaps/>
          <w:sz w:val="28"/>
          <w:szCs w:val="28"/>
        </w:rPr>
        <w:t xml:space="preserve">Research and Teaching </w:t>
      </w:r>
      <w:r>
        <w:rPr>
          <w:b/>
          <w:smallCaps/>
          <w:sz w:val="28"/>
          <w:szCs w:val="28"/>
        </w:rPr>
        <w:t>Interests</w:t>
      </w:r>
    </w:p>
    <w:p w14:paraId="05DA4E3A" w14:textId="77777777" w:rsidR="00001C8B" w:rsidRDefault="00001C8B" w:rsidP="00001C8B">
      <w:pPr>
        <w:sectPr w:rsidR="00001C8B">
          <w:type w:val="continuous"/>
          <w:pgSz w:w="12240" w:h="15840"/>
          <w:pgMar w:top="1440" w:right="1440" w:bottom="1440" w:left="1440" w:header="720" w:footer="720" w:gutter="0"/>
          <w:cols w:space="720"/>
          <w:docGrid w:linePitch="360"/>
        </w:sectPr>
      </w:pPr>
    </w:p>
    <w:p w14:paraId="22F7B441" w14:textId="32CCE6A6" w:rsidR="000021F3" w:rsidRDefault="00A0453B" w:rsidP="000021F3">
      <w:r>
        <w:t>Race &amp; Ethnicity</w:t>
      </w:r>
    </w:p>
    <w:p w14:paraId="79B9345C" w14:textId="77777777" w:rsidR="00A0453B" w:rsidRDefault="00A0453B" w:rsidP="000021F3">
      <w:r>
        <w:t>Critical Race Theory</w:t>
      </w:r>
    </w:p>
    <w:p w14:paraId="13CAE966" w14:textId="511AA741" w:rsidR="000021F3" w:rsidRDefault="007276C1" w:rsidP="000021F3">
      <w:r>
        <w:t>Social Statistics</w:t>
      </w:r>
    </w:p>
    <w:p w14:paraId="6A68A1FA" w14:textId="77777777" w:rsidR="007276C1" w:rsidRDefault="006622F7" w:rsidP="00001C8B">
      <w:r>
        <w:t>Consequences of Poverty</w:t>
      </w:r>
    </w:p>
    <w:p w14:paraId="4B1AEF4D" w14:textId="77777777" w:rsidR="002D2145" w:rsidRDefault="007276C1" w:rsidP="00001C8B">
      <w:r>
        <w:t>Social Stratification</w:t>
      </w:r>
    </w:p>
    <w:p w14:paraId="3F4C8479" w14:textId="77777777" w:rsidR="002D2145" w:rsidRDefault="002D2145" w:rsidP="00001C8B">
      <w:r>
        <w:t>Sociology of Education</w:t>
      </w:r>
    </w:p>
    <w:p w14:paraId="7582F2F1" w14:textId="77777777" w:rsidR="00001C8B" w:rsidRDefault="00001C8B" w:rsidP="00001C8B">
      <w:r>
        <w:t xml:space="preserve">Race &amp; Schools in the U.S </w:t>
      </w:r>
    </w:p>
    <w:p w14:paraId="3BAEF15A" w14:textId="77777777" w:rsidR="007276C1" w:rsidRDefault="00001C8B" w:rsidP="00001C8B">
      <w:r>
        <w:t xml:space="preserve">Social </w:t>
      </w:r>
      <w:r w:rsidR="007276C1">
        <w:t xml:space="preserve">Movements </w:t>
      </w:r>
    </w:p>
    <w:p w14:paraId="416DCF74" w14:textId="77777777" w:rsidR="007276C1" w:rsidRDefault="00D7107C" w:rsidP="00001C8B">
      <w:r>
        <w:t>Children &amp; Youth</w:t>
      </w:r>
    </w:p>
    <w:p w14:paraId="2CBC731A" w14:textId="77777777" w:rsidR="00E15CD3" w:rsidRDefault="00E15CD3" w:rsidP="00001C8B">
      <w:r>
        <w:t>Introduction to Sociology</w:t>
      </w:r>
    </w:p>
    <w:p w14:paraId="068F4FF1" w14:textId="42FA9689" w:rsidR="00A0453B" w:rsidRDefault="00A0453B" w:rsidP="00001C8B">
      <w:r>
        <w:t>Research Methods</w:t>
      </w:r>
    </w:p>
    <w:p w14:paraId="54987DBE" w14:textId="77777777" w:rsidR="006622F7" w:rsidRPr="00E15CD3" w:rsidRDefault="006622F7" w:rsidP="00001C8B">
      <w:pPr>
        <w:sectPr w:rsidR="006622F7" w:rsidRPr="00E15CD3" w:rsidSect="006622F7">
          <w:type w:val="continuous"/>
          <w:pgSz w:w="12240" w:h="15840"/>
          <w:pgMar w:top="1440" w:right="1440" w:bottom="1440" w:left="1440" w:header="720" w:footer="720" w:gutter="0"/>
          <w:cols w:num="3" w:space="720"/>
          <w:docGrid w:linePitch="360"/>
        </w:sectPr>
      </w:pPr>
    </w:p>
    <w:p w14:paraId="415398C6" w14:textId="77777777" w:rsidR="00863B4B" w:rsidRDefault="00863B4B" w:rsidP="007276C1">
      <w:pPr>
        <w:rPr>
          <w:b/>
          <w:smallCaps/>
          <w:sz w:val="28"/>
          <w:szCs w:val="28"/>
        </w:rPr>
      </w:pPr>
    </w:p>
    <w:p w14:paraId="48402BFC" w14:textId="075076BC" w:rsidR="007276C1" w:rsidRPr="00EE6F4C" w:rsidRDefault="007276C1" w:rsidP="007276C1">
      <w:pPr>
        <w:rPr>
          <w:b/>
          <w:smallCaps/>
          <w:sz w:val="28"/>
          <w:szCs w:val="28"/>
        </w:rPr>
        <w:sectPr w:rsidR="007276C1" w:rsidRPr="00EE6F4C">
          <w:type w:val="continuous"/>
          <w:pgSz w:w="12240" w:h="15840"/>
          <w:pgMar w:top="1440" w:right="1440" w:bottom="1440" w:left="1440" w:header="720" w:footer="720" w:gutter="0"/>
          <w:cols w:space="720"/>
          <w:docGrid w:linePitch="360"/>
        </w:sectPr>
      </w:pPr>
      <w:r>
        <w:rPr>
          <w:b/>
          <w:smallCaps/>
          <w:sz w:val="28"/>
          <w:szCs w:val="28"/>
        </w:rPr>
        <w:t>Courses Taught</w:t>
      </w:r>
      <w:r w:rsidR="00565F37">
        <w:rPr>
          <w:b/>
          <w:smallCaps/>
          <w:sz w:val="28"/>
          <w:szCs w:val="28"/>
        </w:rPr>
        <w:t xml:space="preserve"> </w:t>
      </w:r>
    </w:p>
    <w:p w14:paraId="60E44719" w14:textId="0963885C" w:rsidR="007276C1" w:rsidRDefault="007276C1" w:rsidP="007276C1">
      <w:r>
        <w:t>Introduction to Sociology</w:t>
      </w:r>
      <w:r w:rsidR="00F60E3C">
        <w:t xml:space="preserve"> </w:t>
      </w:r>
    </w:p>
    <w:p w14:paraId="2A3C45C6" w14:textId="654D8F46" w:rsidR="004B1B72" w:rsidRDefault="004B1B72" w:rsidP="007276C1">
      <w:r>
        <w:t>Data Analysis</w:t>
      </w:r>
    </w:p>
    <w:p w14:paraId="30888125" w14:textId="77777777" w:rsidR="007276C1" w:rsidRDefault="007276C1" w:rsidP="007276C1">
      <w:r>
        <w:t>Race and Ethnic Relations</w:t>
      </w:r>
    </w:p>
    <w:p w14:paraId="65064907" w14:textId="788868D9" w:rsidR="00C16282" w:rsidRDefault="007276C1" w:rsidP="007276C1">
      <w:r>
        <w:t>Sociology of Education</w:t>
      </w:r>
      <w:r w:rsidR="00EE6F4C">
        <w:t xml:space="preserve"> </w:t>
      </w:r>
    </w:p>
    <w:p w14:paraId="4B098E87" w14:textId="77777777" w:rsidR="007276C1" w:rsidRDefault="007276C1" w:rsidP="007276C1">
      <w:r>
        <w:t>Inequalities</w:t>
      </w:r>
    </w:p>
    <w:p w14:paraId="4C6CD026" w14:textId="635993C1" w:rsidR="007276C1" w:rsidRDefault="00A9625D" w:rsidP="00E901AC">
      <w:r>
        <w:t>Kids and Contention</w:t>
      </w:r>
    </w:p>
    <w:p w14:paraId="56989DFC" w14:textId="4673D6DA" w:rsidR="00C16282" w:rsidRDefault="007276C1" w:rsidP="007276C1">
      <w:r>
        <w:t>Whi</w:t>
      </w:r>
      <w:r w:rsidR="00BE6C98">
        <w:t xml:space="preserve">te Mythologies </w:t>
      </w:r>
    </w:p>
    <w:p w14:paraId="50434AB3" w14:textId="40959B4E" w:rsidR="00C16282" w:rsidRDefault="00C16282" w:rsidP="007276C1">
      <w:pPr>
        <w:sectPr w:rsidR="00C16282" w:rsidSect="003E2E47">
          <w:type w:val="continuous"/>
          <w:pgSz w:w="12240" w:h="15840"/>
          <w:pgMar w:top="1440" w:right="1440" w:bottom="1440" w:left="1440" w:header="720" w:footer="720" w:gutter="0"/>
          <w:cols w:num="2" w:space="720"/>
          <w:docGrid w:linePitch="360"/>
        </w:sectPr>
      </w:pPr>
      <w:r>
        <w:t>Race and Education</w:t>
      </w:r>
    </w:p>
    <w:p w14:paraId="0E787B26" w14:textId="77777777" w:rsidR="007276C1" w:rsidRDefault="007276C1" w:rsidP="007276C1"/>
    <w:p w14:paraId="3F1913E8" w14:textId="0128E842" w:rsidR="007276C1" w:rsidRDefault="007276C1" w:rsidP="007276C1">
      <w:pPr>
        <w:rPr>
          <w:b/>
          <w:smallCaps/>
          <w:sz w:val="28"/>
          <w:szCs w:val="28"/>
        </w:rPr>
      </w:pPr>
      <w:r>
        <w:rPr>
          <w:b/>
          <w:smallCaps/>
          <w:sz w:val="28"/>
          <w:szCs w:val="28"/>
        </w:rPr>
        <w:t>Independent Studies</w:t>
      </w:r>
      <w:r w:rsidR="00A9625D">
        <w:rPr>
          <w:b/>
          <w:smallCaps/>
          <w:sz w:val="28"/>
          <w:szCs w:val="28"/>
        </w:rPr>
        <w:t>, Internships,</w:t>
      </w:r>
      <w:r>
        <w:rPr>
          <w:b/>
          <w:smallCaps/>
          <w:sz w:val="28"/>
          <w:szCs w:val="28"/>
        </w:rPr>
        <w:t xml:space="preserve"> and Thesis </w:t>
      </w:r>
      <w:r w:rsidR="00FA0DE5">
        <w:rPr>
          <w:b/>
          <w:smallCaps/>
          <w:sz w:val="28"/>
          <w:szCs w:val="28"/>
        </w:rPr>
        <w:t>Projects</w:t>
      </w:r>
    </w:p>
    <w:p w14:paraId="2E248599" w14:textId="77777777" w:rsidR="00CE5A24" w:rsidRDefault="00CE5A24" w:rsidP="00CE5A24">
      <w:r>
        <w:t xml:space="preserve">Upscaling Downtown Geneva: Urban Nightlife and the Decline of Diversity (Honors Project, </w:t>
      </w:r>
    </w:p>
    <w:p w14:paraId="327FD112" w14:textId="4A261A25" w:rsidR="00CE5A24" w:rsidRDefault="00CE5A24" w:rsidP="00CE5A24">
      <w:pPr>
        <w:ind w:firstLine="720"/>
      </w:pPr>
      <w:r>
        <w:t xml:space="preserve">Field Examiner, </w:t>
      </w:r>
      <w:proofErr w:type="gramStart"/>
      <w:r>
        <w:t>Fall</w:t>
      </w:r>
      <w:proofErr w:type="gramEnd"/>
      <w:r>
        <w:t xml:space="preserve"> 2016-Spring 2017)</w:t>
      </w:r>
    </w:p>
    <w:p w14:paraId="60013BE4" w14:textId="6C847F2F" w:rsidR="00CE5A24" w:rsidRDefault="00CE5A24" w:rsidP="00CE5A24">
      <w:pPr>
        <w:rPr>
          <w:bCs/>
        </w:rPr>
      </w:pPr>
      <w:r>
        <w:rPr>
          <w:bCs/>
        </w:rPr>
        <w:t xml:space="preserve"> </w:t>
      </w:r>
      <w:r w:rsidR="00E901AC">
        <w:rPr>
          <w:bCs/>
        </w:rPr>
        <w:t>How Institutionalized Racism Created Today’s Achiev</w:t>
      </w:r>
      <w:r>
        <w:rPr>
          <w:bCs/>
        </w:rPr>
        <w:t xml:space="preserve">ement Gap (Independent Study, </w:t>
      </w:r>
      <w:proofErr w:type="gramStart"/>
      <w:r>
        <w:rPr>
          <w:bCs/>
        </w:rPr>
        <w:t>Spring</w:t>
      </w:r>
      <w:proofErr w:type="gramEnd"/>
      <w:r w:rsidR="00E901AC">
        <w:rPr>
          <w:bCs/>
        </w:rPr>
        <w:t xml:space="preserve"> </w:t>
      </w:r>
    </w:p>
    <w:p w14:paraId="2CD8C8A0" w14:textId="2A63746B" w:rsidR="00E901AC" w:rsidRDefault="00E901AC" w:rsidP="00CE5A24">
      <w:pPr>
        <w:ind w:firstLine="720"/>
        <w:rPr>
          <w:bCs/>
        </w:rPr>
      </w:pPr>
      <w:r>
        <w:rPr>
          <w:bCs/>
        </w:rPr>
        <w:t>2017)</w:t>
      </w:r>
    </w:p>
    <w:p w14:paraId="36874579" w14:textId="686A07EB" w:rsidR="00E901AC" w:rsidRDefault="00E901AC" w:rsidP="003B3362">
      <w:pPr>
        <w:rPr>
          <w:bCs/>
        </w:rPr>
      </w:pPr>
      <w:r>
        <w:rPr>
          <w:bCs/>
        </w:rPr>
        <w:t>Data Analysis: Advanced Multivariate Metho</w:t>
      </w:r>
      <w:r w:rsidR="00CE5A24">
        <w:rPr>
          <w:bCs/>
        </w:rPr>
        <w:t>ds (1/2 CR Independent Study, Spring</w:t>
      </w:r>
      <w:r>
        <w:rPr>
          <w:bCs/>
        </w:rPr>
        <w:t xml:space="preserve"> 2017)</w:t>
      </w:r>
    </w:p>
    <w:p w14:paraId="4DBE0E6F" w14:textId="01177DA1" w:rsidR="00DD19C0" w:rsidRDefault="00DD19C0" w:rsidP="003B3362">
      <w:pPr>
        <w:rPr>
          <w:bCs/>
        </w:rPr>
      </w:pPr>
      <w:r>
        <w:rPr>
          <w:bCs/>
        </w:rPr>
        <w:t>Gender, Race, and Crime: Making Policy Local (</w:t>
      </w:r>
      <w:r w:rsidR="00E901AC">
        <w:rPr>
          <w:bCs/>
        </w:rPr>
        <w:t>Independent Study</w:t>
      </w:r>
      <w:r w:rsidR="00CE5A24">
        <w:rPr>
          <w:bCs/>
        </w:rPr>
        <w:t>, Fall 2016</w:t>
      </w:r>
      <w:r w:rsidR="00E901AC">
        <w:rPr>
          <w:bCs/>
        </w:rPr>
        <w:t>)</w:t>
      </w:r>
    </w:p>
    <w:p w14:paraId="5586C9F8" w14:textId="0F3C94F0" w:rsidR="003B3362" w:rsidRDefault="00524079" w:rsidP="003B3362">
      <w:pPr>
        <w:rPr>
          <w:bCs/>
        </w:rPr>
      </w:pPr>
      <w:r>
        <w:rPr>
          <w:bCs/>
        </w:rPr>
        <w:t>Race and Gender</w:t>
      </w:r>
      <w:r w:rsidR="005C7B90">
        <w:rPr>
          <w:bCs/>
        </w:rPr>
        <w:t xml:space="preserve"> on Display: A Study of Cultural Production and Social Reproduction in </w:t>
      </w:r>
    </w:p>
    <w:p w14:paraId="4C81D4A9" w14:textId="74F7A12B" w:rsidR="00616DE0" w:rsidRDefault="005C7B90" w:rsidP="003B3362">
      <w:pPr>
        <w:ind w:firstLine="720"/>
        <w:rPr>
          <w:bCs/>
        </w:rPr>
      </w:pPr>
      <w:r>
        <w:rPr>
          <w:bCs/>
        </w:rPr>
        <w:t>Museum Exhibits</w:t>
      </w:r>
      <w:r w:rsidR="00524079">
        <w:rPr>
          <w:bCs/>
        </w:rPr>
        <w:t xml:space="preserve"> (Honors </w:t>
      </w:r>
      <w:r>
        <w:rPr>
          <w:bCs/>
        </w:rPr>
        <w:t xml:space="preserve">Thesis, </w:t>
      </w:r>
      <w:r w:rsidR="00CE5A24">
        <w:rPr>
          <w:bCs/>
        </w:rPr>
        <w:t>Spring 2015-Spring</w:t>
      </w:r>
      <w:r w:rsidR="00E901AC">
        <w:rPr>
          <w:bCs/>
        </w:rPr>
        <w:t xml:space="preserve"> 2016, </w:t>
      </w:r>
      <w:r>
        <w:rPr>
          <w:bCs/>
        </w:rPr>
        <w:t>Defended 4/16</w:t>
      </w:r>
      <w:r w:rsidR="00524079">
        <w:rPr>
          <w:bCs/>
        </w:rPr>
        <w:t>)</w:t>
      </w:r>
    </w:p>
    <w:p w14:paraId="401D807A" w14:textId="7A99DC67" w:rsidR="007276C1" w:rsidRDefault="007276C1" w:rsidP="007276C1">
      <w:pPr>
        <w:rPr>
          <w:bCs/>
        </w:rPr>
      </w:pPr>
      <w:r>
        <w:rPr>
          <w:bCs/>
        </w:rPr>
        <w:t>Children and the Welfare State (Ind</w:t>
      </w:r>
      <w:r w:rsidR="00E901AC">
        <w:rPr>
          <w:bCs/>
        </w:rPr>
        <w:t>ependent</w:t>
      </w:r>
      <w:r>
        <w:rPr>
          <w:bCs/>
        </w:rPr>
        <w:t xml:space="preserve"> Study</w:t>
      </w:r>
      <w:r w:rsidR="00E901AC">
        <w:rPr>
          <w:bCs/>
        </w:rPr>
        <w:t>, Spring 2013</w:t>
      </w:r>
      <w:r>
        <w:rPr>
          <w:bCs/>
        </w:rPr>
        <w:t>)</w:t>
      </w:r>
    </w:p>
    <w:p w14:paraId="46D68FF4" w14:textId="6DDC5088" w:rsidR="007276C1" w:rsidRDefault="007276C1" w:rsidP="007276C1">
      <w:pPr>
        <w:rPr>
          <w:bCs/>
        </w:rPr>
      </w:pPr>
      <w:r>
        <w:rPr>
          <w:bCs/>
        </w:rPr>
        <w:t>The Charter School Model i</w:t>
      </w:r>
      <w:r w:rsidR="00E901AC">
        <w:rPr>
          <w:bCs/>
        </w:rPr>
        <w:t>n an International Context (Independent</w:t>
      </w:r>
      <w:r>
        <w:rPr>
          <w:bCs/>
        </w:rPr>
        <w:t xml:space="preserve"> Study</w:t>
      </w:r>
      <w:r w:rsidR="00CE5A24">
        <w:rPr>
          <w:bCs/>
        </w:rPr>
        <w:t>, Spring 2013</w:t>
      </w:r>
      <w:r>
        <w:rPr>
          <w:bCs/>
        </w:rPr>
        <w:t>)</w:t>
      </w:r>
    </w:p>
    <w:p w14:paraId="7E864C45" w14:textId="01A1B121" w:rsidR="00A9625D" w:rsidRDefault="007276C1" w:rsidP="007276C1">
      <w:pPr>
        <w:rPr>
          <w:bCs/>
        </w:rPr>
      </w:pPr>
      <w:r>
        <w:rPr>
          <w:bCs/>
        </w:rPr>
        <w:t>An Interracial Dialogue Group Model for Racial Justice (Ind</w:t>
      </w:r>
      <w:r w:rsidR="00E901AC">
        <w:rPr>
          <w:bCs/>
        </w:rPr>
        <w:t>ependent</w:t>
      </w:r>
      <w:r>
        <w:rPr>
          <w:bCs/>
        </w:rPr>
        <w:t xml:space="preserve"> Study</w:t>
      </w:r>
      <w:r w:rsidR="00CE5A24">
        <w:rPr>
          <w:bCs/>
        </w:rPr>
        <w:t>, Spring 2013</w:t>
      </w:r>
      <w:r>
        <w:rPr>
          <w:bCs/>
        </w:rPr>
        <w:t>)</w:t>
      </w:r>
    </w:p>
    <w:p w14:paraId="3D474746" w14:textId="1962E2C0" w:rsidR="00E901AC" w:rsidRDefault="00E901AC" w:rsidP="007276C1">
      <w:pPr>
        <w:rPr>
          <w:bCs/>
        </w:rPr>
      </w:pPr>
      <w:r>
        <w:rPr>
          <w:bCs/>
        </w:rPr>
        <w:t>Sociology Internship (</w:t>
      </w:r>
      <w:r w:rsidR="00A9625D">
        <w:rPr>
          <w:bCs/>
        </w:rPr>
        <w:t xml:space="preserve">Mentor, </w:t>
      </w:r>
      <w:r>
        <w:rPr>
          <w:bCs/>
        </w:rPr>
        <w:t>Fall 2013, Spring 2014)</w:t>
      </w:r>
    </w:p>
    <w:p w14:paraId="5CE4B0F3" w14:textId="4A491BBF" w:rsidR="00E901AC" w:rsidRDefault="00E901AC" w:rsidP="007276C1">
      <w:pPr>
        <w:rPr>
          <w:bCs/>
        </w:rPr>
      </w:pPr>
      <w:r>
        <w:rPr>
          <w:bCs/>
        </w:rPr>
        <w:t>G</w:t>
      </w:r>
      <w:r w:rsidR="00144320">
        <w:rPr>
          <w:bCs/>
        </w:rPr>
        <w:t>eneva Collaborative Internship</w:t>
      </w:r>
      <w:r>
        <w:rPr>
          <w:bCs/>
        </w:rPr>
        <w:t xml:space="preserve"> (</w:t>
      </w:r>
      <w:r w:rsidR="00144320">
        <w:rPr>
          <w:bCs/>
        </w:rPr>
        <w:t xml:space="preserve">Mentor, </w:t>
      </w:r>
      <w:r>
        <w:rPr>
          <w:bCs/>
        </w:rPr>
        <w:t>Fall 2012, Spring 2013, Fall 2014)</w:t>
      </w:r>
    </w:p>
    <w:p w14:paraId="139F7D2A" w14:textId="77777777" w:rsidR="00144320" w:rsidRDefault="00CB230D" w:rsidP="00144320">
      <w:pPr>
        <w:rPr>
          <w:bCs/>
        </w:rPr>
      </w:pPr>
      <w:r>
        <w:rPr>
          <w:bCs/>
        </w:rPr>
        <w:t>The Intersection of Mathematics Instruction and Social Justice (MA</w:t>
      </w:r>
      <w:r w:rsidR="007D4B86">
        <w:rPr>
          <w:bCs/>
        </w:rPr>
        <w:t>T</w:t>
      </w:r>
      <w:r>
        <w:rPr>
          <w:bCs/>
        </w:rPr>
        <w:t xml:space="preserve"> Thesis</w:t>
      </w:r>
      <w:r w:rsidR="00CE5A24">
        <w:rPr>
          <w:bCs/>
        </w:rPr>
        <w:t xml:space="preserve">, </w:t>
      </w:r>
      <w:r w:rsidR="00144320">
        <w:rPr>
          <w:bCs/>
        </w:rPr>
        <w:t xml:space="preserve">Outside Examiner, </w:t>
      </w:r>
    </w:p>
    <w:p w14:paraId="286D72FD" w14:textId="315BB9E5" w:rsidR="00AC3754" w:rsidRPr="007276C1" w:rsidRDefault="00CE5A24" w:rsidP="00144320">
      <w:pPr>
        <w:ind w:firstLine="720"/>
        <w:rPr>
          <w:bCs/>
        </w:rPr>
      </w:pPr>
      <w:r>
        <w:rPr>
          <w:bCs/>
        </w:rPr>
        <w:t>Fall 2013-Spring 2014</w:t>
      </w:r>
      <w:r w:rsidR="00CB230D">
        <w:rPr>
          <w:bCs/>
        </w:rPr>
        <w:t>)</w:t>
      </w:r>
    </w:p>
    <w:p w14:paraId="59694D21" w14:textId="77777777" w:rsidR="007276C1" w:rsidRPr="00A71CA8" w:rsidRDefault="007276C1" w:rsidP="007276C1">
      <w:pPr>
        <w:rPr>
          <w:b/>
          <w:smallCaps/>
          <w:sz w:val="12"/>
          <w:szCs w:val="12"/>
        </w:rPr>
      </w:pPr>
    </w:p>
    <w:p w14:paraId="2E63F8E1" w14:textId="4C4F9712" w:rsidR="004219E5" w:rsidRPr="00DB2F10" w:rsidRDefault="007276C1" w:rsidP="007276C1">
      <w:pPr>
        <w:rPr>
          <w:b/>
          <w:smallCaps/>
          <w:sz w:val="28"/>
          <w:szCs w:val="28"/>
        </w:rPr>
      </w:pPr>
      <w:r w:rsidRPr="00DB2F10">
        <w:rPr>
          <w:b/>
          <w:smallCaps/>
          <w:sz w:val="28"/>
          <w:szCs w:val="28"/>
        </w:rPr>
        <w:t>Pedagogical Training</w:t>
      </w:r>
    </w:p>
    <w:p w14:paraId="0327E3D7" w14:textId="342F4A62" w:rsidR="00DF7934" w:rsidRPr="00DF7934" w:rsidRDefault="00DF7934" w:rsidP="004219E5">
      <w:pPr>
        <w:ind w:left="2160" w:hanging="2160"/>
      </w:pPr>
      <w:r>
        <w:t>Spring 2017</w:t>
      </w:r>
      <w:r>
        <w:tab/>
      </w:r>
      <w:r w:rsidRPr="00DF7934">
        <w:rPr>
          <w:i/>
        </w:rPr>
        <w:t>Making Excellence Inclusive in Challenging Times: Diversity Considerations for the Classroom</w:t>
      </w:r>
      <w:r>
        <w:t xml:space="preserve">, Dr. Frank </w:t>
      </w:r>
      <w:proofErr w:type="spellStart"/>
      <w:r>
        <w:t>Tuitt</w:t>
      </w:r>
      <w:proofErr w:type="spellEnd"/>
    </w:p>
    <w:p w14:paraId="78B7732D" w14:textId="31FD506F" w:rsidR="00DF7934" w:rsidRDefault="00DF7934" w:rsidP="004219E5">
      <w:pPr>
        <w:ind w:left="2160" w:hanging="2160"/>
      </w:pPr>
      <w:r>
        <w:rPr>
          <w:i/>
        </w:rPr>
        <w:tab/>
      </w:r>
      <w:r>
        <w:t>Hobart and William Smith Colleges</w:t>
      </w:r>
    </w:p>
    <w:p w14:paraId="65275BE5" w14:textId="49B4B277" w:rsidR="00DF7934" w:rsidRDefault="00DF7934" w:rsidP="004219E5">
      <w:pPr>
        <w:ind w:left="2160" w:hanging="2160"/>
      </w:pPr>
      <w:r>
        <w:tab/>
        <w:t>Participant</w:t>
      </w:r>
    </w:p>
    <w:p w14:paraId="5E038FE8" w14:textId="77777777" w:rsidR="00DF7934" w:rsidRPr="00DF7934" w:rsidRDefault="00DF7934" w:rsidP="004219E5">
      <w:pPr>
        <w:ind w:left="2160" w:hanging="2160"/>
      </w:pPr>
    </w:p>
    <w:p w14:paraId="224171A0" w14:textId="1418A136" w:rsidR="004219E5" w:rsidRPr="00DF7934" w:rsidRDefault="004219E5" w:rsidP="004219E5">
      <w:pPr>
        <w:ind w:left="2160" w:hanging="2160"/>
      </w:pPr>
      <w:r>
        <w:t>Spring 201</w:t>
      </w:r>
      <w:r w:rsidR="00412906">
        <w:t>6</w:t>
      </w:r>
      <w:r>
        <w:tab/>
      </w:r>
      <w:r w:rsidRPr="00412906">
        <w:rPr>
          <w:i/>
        </w:rPr>
        <w:t>Writing Enriched Curriculum: How it Works and Why It Matters</w:t>
      </w:r>
      <w:r w:rsidR="00DF7934">
        <w:rPr>
          <w:i/>
        </w:rPr>
        <w:t xml:space="preserve">, </w:t>
      </w:r>
      <w:r w:rsidR="00DF7934">
        <w:t>Dr. Pamela Flash</w:t>
      </w:r>
    </w:p>
    <w:p w14:paraId="67CB9FA5" w14:textId="6ECE07E2" w:rsidR="004219E5" w:rsidRDefault="004219E5" w:rsidP="004219E5">
      <w:pPr>
        <w:ind w:left="2160" w:hanging="2160"/>
      </w:pPr>
      <w:r>
        <w:tab/>
        <w:t>Hobart and William Smith Colleges</w:t>
      </w:r>
    </w:p>
    <w:p w14:paraId="13EFBA62" w14:textId="71115179" w:rsidR="004219E5" w:rsidRDefault="004219E5" w:rsidP="004219E5">
      <w:pPr>
        <w:ind w:left="2160"/>
      </w:pPr>
      <w:r>
        <w:t>Participant</w:t>
      </w:r>
    </w:p>
    <w:p w14:paraId="3F8CAF65" w14:textId="77777777" w:rsidR="00412906" w:rsidRDefault="00412906" w:rsidP="004219E5">
      <w:pPr>
        <w:ind w:left="2160"/>
      </w:pPr>
    </w:p>
    <w:p w14:paraId="13317C80" w14:textId="15457290" w:rsidR="00412906" w:rsidRPr="00DF7934" w:rsidRDefault="00412906" w:rsidP="004219E5">
      <w:pPr>
        <w:ind w:left="2160"/>
      </w:pPr>
      <w:r>
        <w:rPr>
          <w:i/>
        </w:rPr>
        <w:t>Navigating Issues of Identity, Social Justice, and Inclusion in Our Classrooms</w:t>
      </w:r>
      <w:r w:rsidR="00DF7934">
        <w:t>, Dr. Robbin Chapman</w:t>
      </w:r>
    </w:p>
    <w:p w14:paraId="36E5BD91" w14:textId="4B69E138" w:rsidR="00412906" w:rsidRDefault="00412906" w:rsidP="004219E5">
      <w:pPr>
        <w:ind w:left="2160"/>
      </w:pPr>
      <w:r>
        <w:t>Hobart and William Smith Colleges</w:t>
      </w:r>
    </w:p>
    <w:p w14:paraId="406F9035" w14:textId="7669A788" w:rsidR="004219E5" w:rsidRDefault="00412906" w:rsidP="00801CB8">
      <w:pPr>
        <w:ind w:left="2160"/>
      </w:pPr>
      <w:r>
        <w:t>Participant</w:t>
      </w:r>
    </w:p>
    <w:p w14:paraId="37E11D50" w14:textId="77777777" w:rsidR="00D252C9" w:rsidRDefault="00D252C9" w:rsidP="004219E5"/>
    <w:p w14:paraId="12FC27D5" w14:textId="24DEF9E5" w:rsidR="004219E5" w:rsidRDefault="004219E5" w:rsidP="004219E5">
      <w:pPr>
        <w:rPr>
          <w:i/>
        </w:rPr>
      </w:pPr>
      <w:r>
        <w:t>Fall 2014</w:t>
      </w:r>
      <w:r>
        <w:tab/>
      </w:r>
      <w:r>
        <w:tab/>
      </w:r>
      <w:r>
        <w:rPr>
          <w:i/>
        </w:rPr>
        <w:t>Best Practices Blitz: Effective Lecture Techniques</w:t>
      </w:r>
    </w:p>
    <w:p w14:paraId="4FB9C59D" w14:textId="4260585E" w:rsidR="004219E5" w:rsidRDefault="004219E5" w:rsidP="004219E5">
      <w:r>
        <w:rPr>
          <w:i/>
        </w:rPr>
        <w:tab/>
      </w:r>
      <w:r>
        <w:rPr>
          <w:i/>
        </w:rPr>
        <w:tab/>
      </w:r>
      <w:r>
        <w:rPr>
          <w:i/>
        </w:rPr>
        <w:tab/>
      </w:r>
      <w:r>
        <w:t>Hobart and William Smith Colleges</w:t>
      </w:r>
    </w:p>
    <w:p w14:paraId="4F587516" w14:textId="0F90BE49" w:rsidR="004219E5" w:rsidRDefault="004219E5" w:rsidP="004219E5">
      <w:r>
        <w:tab/>
      </w:r>
      <w:r>
        <w:tab/>
      </w:r>
      <w:r>
        <w:tab/>
        <w:t xml:space="preserve">Invited Facilitator </w:t>
      </w:r>
    </w:p>
    <w:p w14:paraId="3EE0C292" w14:textId="77777777" w:rsidR="004219E5" w:rsidRDefault="004219E5" w:rsidP="004219E5"/>
    <w:p w14:paraId="4F9542E4" w14:textId="7F98A1E9" w:rsidR="004219E5" w:rsidRDefault="004219E5" w:rsidP="004219E5">
      <w:r>
        <w:t>Fall 2015</w:t>
      </w:r>
      <w:r>
        <w:tab/>
      </w:r>
      <w:r>
        <w:tab/>
      </w:r>
      <w:r>
        <w:rPr>
          <w:i/>
        </w:rPr>
        <w:t>ESOL Students in the HWS Classroom</w:t>
      </w:r>
    </w:p>
    <w:p w14:paraId="1D885365" w14:textId="5A581B71" w:rsidR="004219E5" w:rsidRDefault="004219E5" w:rsidP="004219E5">
      <w:r>
        <w:tab/>
      </w:r>
      <w:r>
        <w:tab/>
      </w:r>
      <w:r>
        <w:tab/>
        <w:t>Hobart and William Smith Colleges</w:t>
      </w:r>
    </w:p>
    <w:p w14:paraId="4C93BA1F" w14:textId="040FDF64" w:rsidR="004219E5" w:rsidRPr="004219E5" w:rsidRDefault="004219E5" w:rsidP="004219E5">
      <w:r>
        <w:tab/>
      </w:r>
      <w:r>
        <w:tab/>
      </w:r>
      <w:r>
        <w:tab/>
        <w:t>Participant</w:t>
      </w:r>
    </w:p>
    <w:p w14:paraId="1691C969" w14:textId="77777777" w:rsidR="004219E5" w:rsidRDefault="004219E5" w:rsidP="007276C1">
      <w:pPr>
        <w:ind w:left="2160" w:hanging="2160"/>
      </w:pPr>
    </w:p>
    <w:p w14:paraId="78F2AEB2" w14:textId="140ECB16" w:rsidR="007276C1" w:rsidRDefault="007276C1" w:rsidP="007276C1">
      <w:pPr>
        <w:ind w:left="2160" w:hanging="2160"/>
      </w:pPr>
      <w:r>
        <w:t>Spring 2013</w:t>
      </w:r>
      <w:r>
        <w:tab/>
      </w:r>
      <w:r>
        <w:rPr>
          <w:i/>
        </w:rPr>
        <w:t xml:space="preserve">Faculty Learning Community – </w:t>
      </w:r>
      <w:r>
        <w:t>Being White, Being Good: White Complicity, White Moral Responsibility, and Social Justice Pedagogy, Hobart and William Smith Colleges</w:t>
      </w:r>
    </w:p>
    <w:p w14:paraId="1124C8B8" w14:textId="77777777" w:rsidR="00A71CA8" w:rsidRDefault="007276C1" w:rsidP="00A71CA8">
      <w:pPr>
        <w:ind w:left="2160" w:hanging="2160"/>
      </w:pPr>
      <w:r>
        <w:tab/>
        <w:t>Participant</w:t>
      </w:r>
    </w:p>
    <w:p w14:paraId="4B34FD9B" w14:textId="77777777" w:rsidR="00A71CA8" w:rsidRPr="00A71CA8" w:rsidRDefault="00A71CA8" w:rsidP="00A71CA8">
      <w:pPr>
        <w:ind w:left="2160" w:hanging="2160"/>
        <w:rPr>
          <w:sz w:val="12"/>
          <w:szCs w:val="12"/>
        </w:rPr>
      </w:pPr>
    </w:p>
    <w:p w14:paraId="4AF1F714" w14:textId="03C9674C" w:rsidR="00A71CA8" w:rsidRDefault="00A71CA8" w:rsidP="00A71CA8">
      <w:pPr>
        <w:ind w:left="2160" w:hanging="2160"/>
      </w:pPr>
      <w:r>
        <w:t>Fall 2012</w:t>
      </w:r>
      <w:r>
        <w:tab/>
      </w:r>
      <w:r>
        <w:rPr>
          <w:i/>
        </w:rPr>
        <w:t xml:space="preserve">Faculty Learning Community – </w:t>
      </w:r>
      <w:r>
        <w:t xml:space="preserve">Mindset: The New </w:t>
      </w:r>
      <w:r w:rsidR="00BE6C98">
        <w:t>Psychology</w:t>
      </w:r>
      <w:r>
        <w:t xml:space="preserve"> of Success, Hobart and William Smith Colleges</w:t>
      </w:r>
    </w:p>
    <w:p w14:paraId="3FA096F4" w14:textId="77777777" w:rsidR="00A71CA8" w:rsidRPr="00CE290C" w:rsidRDefault="00A71CA8" w:rsidP="00A71CA8">
      <w:pPr>
        <w:ind w:left="2160" w:hanging="2160"/>
      </w:pPr>
      <w:r>
        <w:tab/>
        <w:t>Participant</w:t>
      </w:r>
    </w:p>
    <w:p w14:paraId="0ECBDC92" w14:textId="77777777" w:rsidR="007276C1" w:rsidRPr="00A71CA8" w:rsidRDefault="007276C1" w:rsidP="00A71CA8">
      <w:pPr>
        <w:rPr>
          <w:sz w:val="12"/>
          <w:szCs w:val="12"/>
        </w:rPr>
      </w:pPr>
    </w:p>
    <w:p w14:paraId="3DD97CEB" w14:textId="77777777" w:rsidR="007276C1" w:rsidRDefault="00A71CA8" w:rsidP="007276C1">
      <w:pPr>
        <w:ind w:left="2160" w:hanging="2160"/>
      </w:pPr>
      <w:r>
        <w:t>Summer</w:t>
      </w:r>
      <w:r w:rsidR="007276C1">
        <w:t xml:space="preserve"> 2012</w:t>
      </w:r>
      <w:r w:rsidR="007276C1">
        <w:tab/>
      </w:r>
      <w:r w:rsidR="007276C1">
        <w:rPr>
          <w:i/>
        </w:rPr>
        <w:t>Lilly Conference on College and University Teaching and Learning</w:t>
      </w:r>
      <w:r w:rsidR="007276C1">
        <w:t>: Brain Based Learning and Teaching, Bethesda, MD</w:t>
      </w:r>
    </w:p>
    <w:p w14:paraId="5B9A1FD5" w14:textId="77777777" w:rsidR="007276C1" w:rsidRDefault="007276C1" w:rsidP="007276C1">
      <w:pPr>
        <w:ind w:left="1440" w:hanging="1440"/>
      </w:pPr>
      <w:r>
        <w:tab/>
      </w:r>
      <w:r>
        <w:tab/>
        <w:t>Participant</w:t>
      </w:r>
    </w:p>
    <w:p w14:paraId="42C40DC3" w14:textId="77777777" w:rsidR="007276C1" w:rsidRPr="00A71CA8" w:rsidRDefault="007276C1" w:rsidP="007276C1">
      <w:pPr>
        <w:ind w:left="1440" w:hanging="1440"/>
        <w:rPr>
          <w:sz w:val="12"/>
          <w:szCs w:val="12"/>
        </w:rPr>
      </w:pPr>
    </w:p>
    <w:p w14:paraId="7650D471" w14:textId="77777777" w:rsidR="007276C1" w:rsidRDefault="007276C1" w:rsidP="007276C1">
      <w:pPr>
        <w:ind w:left="1440" w:hanging="1440"/>
      </w:pPr>
      <w:r>
        <w:t>Fall 2009</w:t>
      </w:r>
      <w:r>
        <w:tab/>
      </w:r>
      <w:r>
        <w:tab/>
      </w:r>
      <w:r>
        <w:rPr>
          <w:i/>
        </w:rPr>
        <w:t>Race in the Classroom: A Roundtable Workshop</w:t>
      </w:r>
      <w:r>
        <w:t>, Emory University</w:t>
      </w:r>
    </w:p>
    <w:p w14:paraId="15F2F4C1" w14:textId="77777777" w:rsidR="007276C1" w:rsidRDefault="007276C1" w:rsidP="007276C1">
      <w:pPr>
        <w:ind w:left="1440" w:hanging="1440"/>
      </w:pPr>
      <w:r>
        <w:tab/>
      </w:r>
      <w:r>
        <w:tab/>
        <w:t>Co-organizer and Participant</w:t>
      </w:r>
    </w:p>
    <w:p w14:paraId="24A453C7" w14:textId="77777777" w:rsidR="007276C1" w:rsidRPr="00001BB1" w:rsidRDefault="007276C1" w:rsidP="006E7AC8">
      <w:pPr>
        <w:rPr>
          <w:sz w:val="12"/>
          <w:szCs w:val="12"/>
        </w:rPr>
      </w:pPr>
    </w:p>
    <w:p w14:paraId="4F2EAD98" w14:textId="77777777" w:rsidR="0005355A" w:rsidRDefault="007276C1" w:rsidP="0005355A">
      <w:pPr>
        <w:rPr>
          <w:b/>
          <w:smallCaps/>
          <w:sz w:val="28"/>
          <w:szCs w:val="28"/>
        </w:rPr>
      </w:pPr>
      <w:r>
        <w:rPr>
          <w:b/>
          <w:smallCaps/>
          <w:sz w:val="28"/>
          <w:szCs w:val="28"/>
        </w:rPr>
        <w:t>Other Research Experience</w:t>
      </w:r>
    </w:p>
    <w:p w14:paraId="4CC671D1" w14:textId="5868F739" w:rsidR="0005355A" w:rsidRDefault="0005355A" w:rsidP="00402CA4">
      <w:pPr>
        <w:ind w:left="2160" w:hanging="2160"/>
      </w:pPr>
      <w:r>
        <w:t>05/2010-09/2010</w:t>
      </w:r>
      <w:r>
        <w:tab/>
      </w:r>
      <w:r w:rsidR="00DA2E0E">
        <w:rPr>
          <w:i/>
        </w:rPr>
        <w:t xml:space="preserve">“Racial Segregation </w:t>
      </w:r>
      <w:r>
        <w:rPr>
          <w:i/>
        </w:rPr>
        <w:t>and the Black/White Achievement Gap, 1975-2005</w:t>
      </w:r>
      <w:r w:rsidR="00402CA4">
        <w:rPr>
          <w:i/>
        </w:rPr>
        <w:t xml:space="preserve">,” PI: Dennis </w:t>
      </w:r>
      <w:proofErr w:type="spellStart"/>
      <w:r w:rsidR="00402CA4">
        <w:rPr>
          <w:i/>
        </w:rPr>
        <w:t>Condron</w:t>
      </w:r>
      <w:proofErr w:type="spellEnd"/>
      <w:r w:rsidR="00B228E2">
        <w:rPr>
          <w:i/>
        </w:rPr>
        <w:t>, Emory University</w:t>
      </w:r>
    </w:p>
    <w:p w14:paraId="74093158" w14:textId="77777777" w:rsidR="0005355A" w:rsidRDefault="0005355A" w:rsidP="0005355A">
      <w:r>
        <w:tab/>
      </w:r>
      <w:r>
        <w:tab/>
      </w:r>
      <w:r>
        <w:tab/>
        <w:t xml:space="preserve">Collected, Managed, and Cleaned data from NAEP and CCD for a </w:t>
      </w:r>
    </w:p>
    <w:p w14:paraId="1FB6F5AE" w14:textId="77777777" w:rsidR="0005355A" w:rsidRDefault="0005355A" w:rsidP="0005355A">
      <w:pPr>
        <w:ind w:left="2160"/>
      </w:pPr>
      <w:proofErr w:type="gramStart"/>
      <w:r>
        <w:t>longitudinal</w:t>
      </w:r>
      <w:proofErr w:type="gramEnd"/>
      <w:r>
        <w:t xml:space="preserve"> project addressing school segregation and racial achievement gap.</w:t>
      </w:r>
    </w:p>
    <w:p w14:paraId="48FBDFAA" w14:textId="77777777" w:rsidR="0005355A" w:rsidRPr="00E444C9" w:rsidRDefault="0005355A" w:rsidP="0005355A">
      <w:pPr>
        <w:ind w:left="2160"/>
        <w:rPr>
          <w:sz w:val="12"/>
          <w:szCs w:val="12"/>
        </w:rPr>
      </w:pPr>
    </w:p>
    <w:p w14:paraId="01C0533B" w14:textId="77777777" w:rsidR="0005355A" w:rsidRDefault="0005355A" w:rsidP="0005355A">
      <w:r>
        <w:t>08/2006 –09/2010</w:t>
      </w:r>
      <w:r>
        <w:tab/>
      </w:r>
      <w:r w:rsidRPr="000A32D3">
        <w:rPr>
          <w:i/>
        </w:rPr>
        <w:t>Macro International, Inc., Atlanta, GA</w:t>
      </w:r>
      <w:r w:rsidR="00402CA4">
        <w:rPr>
          <w:i/>
        </w:rPr>
        <w:t xml:space="preserve">, Research </w:t>
      </w:r>
      <w:r w:rsidR="008F0ED6">
        <w:rPr>
          <w:i/>
        </w:rPr>
        <w:t>Assistant</w:t>
      </w:r>
    </w:p>
    <w:p w14:paraId="4A45A313" w14:textId="77777777" w:rsidR="0005355A" w:rsidRPr="00B06F0F" w:rsidRDefault="0005355A" w:rsidP="0005355A">
      <w:pPr>
        <w:ind w:left="2160"/>
      </w:pPr>
      <w:r>
        <w:t>Evaluated the Comprehensive Mental Health Services for children and their families (CMHS) Grant.  Utilized SPSS, Stata, HLM, and R in quantitative data analysis. Created a two-week training seminar for the STATA programming package.  Developed surveys for public school teachers and administrators regarding children’s mental health.</w:t>
      </w:r>
    </w:p>
    <w:p w14:paraId="6C8DE2EC" w14:textId="77777777" w:rsidR="0005355A" w:rsidRPr="00E444C9" w:rsidRDefault="0005355A" w:rsidP="0005355A">
      <w:pPr>
        <w:ind w:left="2160" w:hanging="2160"/>
        <w:rPr>
          <w:sz w:val="12"/>
          <w:szCs w:val="12"/>
        </w:rPr>
      </w:pPr>
    </w:p>
    <w:p w14:paraId="1A477278" w14:textId="77777777" w:rsidR="0005355A" w:rsidRDefault="0005355A" w:rsidP="0005355A">
      <w:pPr>
        <w:ind w:left="2160" w:hanging="2160"/>
        <w:rPr>
          <w:i/>
        </w:rPr>
      </w:pPr>
      <w:r>
        <w:t>01/2010 – 05/2010</w:t>
      </w:r>
      <w:r>
        <w:tab/>
      </w:r>
      <w:r w:rsidR="00402CA4">
        <w:rPr>
          <w:i/>
        </w:rPr>
        <w:t xml:space="preserve">“Race, Wealth, and Law,” PI: Dorothy Brown, </w:t>
      </w:r>
      <w:r>
        <w:rPr>
          <w:i/>
        </w:rPr>
        <w:t>and Co-Director of the Race and Difference Initiative, Emory University Law School.</w:t>
      </w:r>
    </w:p>
    <w:p w14:paraId="41FF2D73" w14:textId="77777777" w:rsidR="0005355A" w:rsidRPr="00ED678D" w:rsidRDefault="0005355A" w:rsidP="0005355A">
      <w:pPr>
        <w:ind w:left="2160" w:hanging="2160"/>
      </w:pPr>
      <w:r>
        <w:rPr>
          <w:i/>
        </w:rPr>
        <w:tab/>
      </w:r>
      <w:r>
        <w:t>Assisted in gathering and analyzing data assessing the degree of inequality across racial groups with respect to forms of income, particularly capital gains and dividends.</w:t>
      </w:r>
    </w:p>
    <w:p w14:paraId="757F7608" w14:textId="77777777" w:rsidR="0005355A" w:rsidRPr="00ED678D" w:rsidRDefault="0005355A" w:rsidP="0005355A">
      <w:pPr>
        <w:rPr>
          <w:sz w:val="12"/>
          <w:szCs w:val="12"/>
        </w:rPr>
      </w:pPr>
    </w:p>
    <w:p w14:paraId="2A7B3ABF" w14:textId="77777777" w:rsidR="00A53DB6" w:rsidRDefault="00A53DB6" w:rsidP="0005355A">
      <w:pPr>
        <w:rPr>
          <w:b/>
          <w:smallCaps/>
          <w:sz w:val="28"/>
          <w:szCs w:val="28"/>
        </w:rPr>
      </w:pPr>
    </w:p>
    <w:p w14:paraId="35E00845" w14:textId="77777777" w:rsidR="0005355A" w:rsidRPr="00DB2F10" w:rsidRDefault="0005355A" w:rsidP="0005355A">
      <w:pPr>
        <w:rPr>
          <w:b/>
          <w:smallCaps/>
          <w:sz w:val="28"/>
          <w:szCs w:val="28"/>
        </w:rPr>
      </w:pPr>
      <w:r w:rsidRPr="00DB2F10">
        <w:rPr>
          <w:b/>
          <w:smallCaps/>
          <w:sz w:val="28"/>
          <w:szCs w:val="28"/>
        </w:rPr>
        <w:t>Methodological Training</w:t>
      </w:r>
      <w:r w:rsidR="007276C1">
        <w:rPr>
          <w:b/>
          <w:smallCaps/>
          <w:sz w:val="28"/>
          <w:szCs w:val="28"/>
        </w:rPr>
        <w:t xml:space="preserve"> &amp; Statistical Program Fluency</w:t>
      </w:r>
    </w:p>
    <w:p w14:paraId="6EAA002D" w14:textId="77777777" w:rsidR="007276C1" w:rsidRDefault="007276C1" w:rsidP="0005355A">
      <w:pPr>
        <w:pStyle w:val="Header"/>
        <w:tabs>
          <w:tab w:val="clear" w:pos="4320"/>
          <w:tab w:val="clear" w:pos="8640"/>
        </w:tabs>
        <w:rPr>
          <w:bCs/>
        </w:rPr>
      </w:pPr>
      <w:r>
        <w:rPr>
          <w:bCs/>
        </w:rPr>
        <w:t>Trained in various advanced modeling techniques (e.g., Structural Equation Modeling, Boot-strapping and Other Sub-Sampling Techniques, Spatial Analysis, HLM, Logistic Regression, Time-Series Analysis, Maximum Likelihood Methods, Propensity Score Modeling).</w:t>
      </w:r>
    </w:p>
    <w:p w14:paraId="2149D58C" w14:textId="77777777" w:rsidR="0059438C" w:rsidRPr="0059438C" w:rsidRDefault="0059438C" w:rsidP="0005355A">
      <w:pPr>
        <w:pStyle w:val="Header"/>
        <w:tabs>
          <w:tab w:val="clear" w:pos="4320"/>
          <w:tab w:val="clear" w:pos="8640"/>
        </w:tabs>
        <w:rPr>
          <w:bCs/>
          <w:sz w:val="12"/>
        </w:rPr>
      </w:pPr>
    </w:p>
    <w:p w14:paraId="4418E31C" w14:textId="77777777" w:rsidR="0005355A" w:rsidRPr="00D64CA6" w:rsidRDefault="0005355A" w:rsidP="0005355A">
      <w:pPr>
        <w:ind w:left="2880" w:hanging="2880"/>
        <w:rPr>
          <w:i/>
        </w:rPr>
      </w:pPr>
      <w:r>
        <w:rPr>
          <w:i/>
        </w:rPr>
        <w:t>STATA</w:t>
      </w:r>
      <w:r w:rsidRPr="00D64CA6">
        <w:rPr>
          <w:i/>
        </w:rPr>
        <w:tab/>
      </w:r>
    </w:p>
    <w:p w14:paraId="09CD9539" w14:textId="77777777" w:rsidR="0005355A" w:rsidRDefault="0005355A" w:rsidP="0005355A">
      <w:r>
        <w:t>Extensive Programming and Coding Experience; Programming and Analysis Experience with OLS, Binary and Multinomial Logistic Models, Multi-level Modeling, Fixed and Random Effects Models, Instrumental Variable Analysis,  GEE and other Modeling Techniques; Manipulation of Cross-sectional and Time-series Datasets.</w:t>
      </w:r>
    </w:p>
    <w:p w14:paraId="2EE25C56" w14:textId="77777777" w:rsidR="0005355A" w:rsidRPr="00001BB1" w:rsidRDefault="0005355A" w:rsidP="0005355A">
      <w:pPr>
        <w:rPr>
          <w:sz w:val="12"/>
          <w:szCs w:val="12"/>
        </w:rPr>
      </w:pPr>
    </w:p>
    <w:p w14:paraId="3CFD24A9" w14:textId="77777777" w:rsidR="0005355A" w:rsidRDefault="0005355A" w:rsidP="0005355A">
      <w:pPr>
        <w:ind w:left="2880" w:hanging="2880"/>
      </w:pPr>
      <w:r>
        <w:rPr>
          <w:i/>
        </w:rPr>
        <w:t>SPSS</w:t>
      </w:r>
      <w:r>
        <w:tab/>
      </w:r>
    </w:p>
    <w:p w14:paraId="567443EE" w14:textId="77777777" w:rsidR="0005355A" w:rsidRDefault="0005355A" w:rsidP="0005355A">
      <w:r>
        <w:t>Extensive Programming and Coding Experience; Manipulation of Large Datasets in excess of 20,000 Cases; Programming Experience with Univariate Results and Multiple Types of Models.</w:t>
      </w:r>
    </w:p>
    <w:p w14:paraId="455EE7D0" w14:textId="77777777" w:rsidR="0005355A" w:rsidRPr="00001BB1" w:rsidRDefault="0005355A" w:rsidP="0005355A">
      <w:pPr>
        <w:ind w:left="2880" w:hanging="2880"/>
        <w:rPr>
          <w:sz w:val="12"/>
          <w:szCs w:val="12"/>
        </w:rPr>
      </w:pPr>
    </w:p>
    <w:p w14:paraId="64EFF50C" w14:textId="77777777" w:rsidR="0005355A" w:rsidRDefault="0005355A" w:rsidP="0005355A">
      <w:pPr>
        <w:ind w:left="2880" w:hanging="2880"/>
      </w:pPr>
      <w:r w:rsidRPr="00D64CA6">
        <w:rPr>
          <w:i/>
        </w:rPr>
        <w:t>HLM</w:t>
      </w:r>
      <w:r>
        <w:tab/>
      </w:r>
    </w:p>
    <w:p w14:paraId="6498A912" w14:textId="77777777" w:rsidR="0005355A" w:rsidRDefault="0005355A" w:rsidP="0005355A">
      <w:pPr>
        <w:ind w:left="2880" w:hanging="2880"/>
      </w:pPr>
      <w:r>
        <w:t>Extensive Use and Completion of a 15-week Course Det</w:t>
      </w:r>
      <w:r w:rsidR="0060440A">
        <w:t>ailing the Possible Uses of HLM.</w:t>
      </w:r>
    </w:p>
    <w:p w14:paraId="4F9AFDF7" w14:textId="77777777" w:rsidR="0005355A" w:rsidRPr="00001BB1" w:rsidRDefault="0005355A" w:rsidP="0005355A">
      <w:pPr>
        <w:rPr>
          <w:sz w:val="12"/>
          <w:szCs w:val="12"/>
        </w:rPr>
      </w:pPr>
    </w:p>
    <w:p w14:paraId="080DD230" w14:textId="77777777" w:rsidR="0005355A" w:rsidRDefault="0005355A" w:rsidP="0005355A">
      <w:pPr>
        <w:contextualSpacing/>
        <w:rPr>
          <w:i/>
        </w:rPr>
      </w:pPr>
      <w:r>
        <w:rPr>
          <w:i/>
        </w:rPr>
        <w:t>SAS</w:t>
      </w:r>
    </w:p>
    <w:p w14:paraId="15452CAB" w14:textId="77777777" w:rsidR="0005355A" w:rsidRPr="00184CA8" w:rsidRDefault="0005355A" w:rsidP="0005355A">
      <w:pPr>
        <w:contextualSpacing/>
      </w:pPr>
      <w:r>
        <w:t>Intermediate Level of Mastery with Some Programming Experience; Experience with Multiple Imputation, Data Cleaning, Clustered Regression.</w:t>
      </w:r>
    </w:p>
    <w:p w14:paraId="19CF5C90" w14:textId="77777777" w:rsidR="0005355A" w:rsidRPr="00184CA8" w:rsidRDefault="0005355A" w:rsidP="0005355A">
      <w:pPr>
        <w:ind w:left="2880" w:hanging="2880"/>
        <w:rPr>
          <w:i/>
          <w:sz w:val="12"/>
          <w:szCs w:val="12"/>
        </w:rPr>
      </w:pPr>
    </w:p>
    <w:p w14:paraId="431EBBE1" w14:textId="77777777" w:rsidR="0005355A" w:rsidRDefault="0005355A" w:rsidP="0005355A">
      <w:pPr>
        <w:ind w:left="2880" w:hanging="2880"/>
      </w:pPr>
      <w:r w:rsidRPr="00D64CA6">
        <w:rPr>
          <w:i/>
        </w:rPr>
        <w:t>R</w:t>
      </w:r>
      <w:r>
        <w:tab/>
      </w:r>
    </w:p>
    <w:p w14:paraId="0D1A9017" w14:textId="77777777" w:rsidR="0005355A" w:rsidRDefault="0005355A" w:rsidP="0005355A">
      <w:r>
        <w:t>Intermediate Level of Mastery with Some Programming Experience; Experience with Graphics and Most Maximum Likelihood Modeling Techniques.</w:t>
      </w:r>
    </w:p>
    <w:p w14:paraId="4F1684AB" w14:textId="77777777" w:rsidR="0005355A" w:rsidRPr="002210D5" w:rsidRDefault="0005355A" w:rsidP="0005355A">
      <w:pPr>
        <w:ind w:left="2880" w:hanging="2880"/>
        <w:rPr>
          <w:i/>
          <w:sz w:val="12"/>
          <w:szCs w:val="12"/>
        </w:rPr>
      </w:pPr>
    </w:p>
    <w:p w14:paraId="2DEC6472" w14:textId="4DE132BA" w:rsidR="0005355A" w:rsidRDefault="0005355A" w:rsidP="0005355A">
      <w:pPr>
        <w:ind w:left="2880" w:hanging="2880"/>
        <w:rPr>
          <w:i/>
        </w:rPr>
      </w:pPr>
      <w:r>
        <w:rPr>
          <w:i/>
        </w:rPr>
        <w:t>MPLUS</w:t>
      </w:r>
      <w:r w:rsidR="00DA2E0E">
        <w:rPr>
          <w:i/>
        </w:rPr>
        <w:t>, MAXQDA, LISREL, GRETL</w:t>
      </w:r>
    </w:p>
    <w:p w14:paraId="60D63876" w14:textId="77777777" w:rsidR="0005355A" w:rsidRDefault="0005355A" w:rsidP="0005355A">
      <w:pPr>
        <w:ind w:left="2880" w:hanging="2880"/>
      </w:pPr>
      <w:r>
        <w:t>Introductory Level of Mastery with Some Programming Experience.</w:t>
      </w:r>
    </w:p>
    <w:p w14:paraId="1540F8E9" w14:textId="77777777" w:rsidR="0005355A" w:rsidRPr="00090FFE" w:rsidRDefault="0005355A" w:rsidP="0005355A">
      <w:pPr>
        <w:ind w:left="2880" w:hanging="2880"/>
        <w:rPr>
          <w:sz w:val="12"/>
          <w:szCs w:val="12"/>
        </w:rPr>
      </w:pPr>
    </w:p>
    <w:p w14:paraId="4F11829D" w14:textId="77777777" w:rsidR="003D5568" w:rsidRPr="00A71CA8" w:rsidRDefault="003D5568" w:rsidP="00656811">
      <w:pPr>
        <w:rPr>
          <w:b/>
          <w:smallCaps/>
          <w:sz w:val="12"/>
          <w:szCs w:val="12"/>
        </w:rPr>
      </w:pPr>
    </w:p>
    <w:p w14:paraId="6DCC910E" w14:textId="1F483CBB" w:rsidR="00FE5427" w:rsidRDefault="00FE5427" w:rsidP="008F0ED6">
      <w:pPr>
        <w:pStyle w:val="Heading1"/>
        <w:rPr>
          <w:smallCaps/>
          <w:sz w:val="28"/>
          <w:szCs w:val="28"/>
        </w:rPr>
      </w:pPr>
      <w:r>
        <w:rPr>
          <w:smallCaps/>
          <w:sz w:val="28"/>
          <w:szCs w:val="28"/>
        </w:rPr>
        <w:t>Professional Membership</w:t>
      </w:r>
      <w:r w:rsidR="00DF7934">
        <w:rPr>
          <w:smallCaps/>
          <w:sz w:val="28"/>
          <w:szCs w:val="28"/>
        </w:rPr>
        <w:t>s</w:t>
      </w:r>
    </w:p>
    <w:p w14:paraId="3FCCDAAB" w14:textId="643153EA" w:rsidR="006C05D9" w:rsidRDefault="00FE5427" w:rsidP="00DF7934">
      <w:pPr>
        <w:ind w:left="2160" w:hanging="2160"/>
      </w:pPr>
      <w:r>
        <w:t>Am</w:t>
      </w:r>
      <w:r w:rsidR="00DF7934">
        <w:t xml:space="preserve">erican Sociological Association, </w:t>
      </w:r>
      <w:r w:rsidR="006C05D9">
        <w:t>Southern Sociological Society</w:t>
      </w:r>
    </w:p>
    <w:p w14:paraId="6CA7141F" w14:textId="536D2F5E" w:rsidR="00FE5427" w:rsidRPr="00FE5427" w:rsidRDefault="00FE5427" w:rsidP="00DF7934">
      <w:pPr>
        <w:ind w:left="2160" w:hanging="2160"/>
      </w:pPr>
      <w:r>
        <w:tab/>
      </w:r>
    </w:p>
    <w:p w14:paraId="60BBE9D6" w14:textId="77777777" w:rsidR="008F0ED6" w:rsidRDefault="008F0ED6" w:rsidP="008F0ED6">
      <w:pPr>
        <w:pStyle w:val="Heading1"/>
        <w:rPr>
          <w:smallCaps/>
          <w:sz w:val="28"/>
          <w:szCs w:val="28"/>
        </w:rPr>
      </w:pPr>
      <w:r>
        <w:rPr>
          <w:smallCaps/>
          <w:sz w:val="28"/>
          <w:szCs w:val="28"/>
        </w:rPr>
        <w:t xml:space="preserve">Service to the Profession </w:t>
      </w:r>
    </w:p>
    <w:p w14:paraId="2406AB42" w14:textId="77777777" w:rsidR="00FE5427" w:rsidRDefault="00FE5427" w:rsidP="00FE5427">
      <w:pPr>
        <w:ind w:left="2160" w:hanging="2160"/>
      </w:pPr>
      <w:r>
        <w:t>2013</w:t>
      </w:r>
      <w:r>
        <w:tab/>
        <w:t>Member, Pierre Bourdieu Award Selection Committee, Sociology of Education section of the American Sociological Association</w:t>
      </w:r>
    </w:p>
    <w:p w14:paraId="2EE4C7C3" w14:textId="77777777" w:rsidR="00FE5427" w:rsidRDefault="00FE5427" w:rsidP="00FE5427">
      <w:pPr>
        <w:ind w:left="2160" w:hanging="2160"/>
      </w:pPr>
    </w:p>
    <w:p w14:paraId="19D053F1" w14:textId="78B1C327" w:rsidR="00FE5427" w:rsidRDefault="00FE5427" w:rsidP="00FE5427">
      <w:pPr>
        <w:ind w:left="2160" w:hanging="2160"/>
      </w:pPr>
      <w:r>
        <w:t xml:space="preserve">2011 – </w:t>
      </w:r>
      <w:r w:rsidR="00C16282">
        <w:t>2013</w:t>
      </w:r>
      <w:r>
        <w:tab/>
        <w:t>Occasional Referee</w:t>
      </w:r>
      <w:r w:rsidR="0017524E">
        <w:t>,</w:t>
      </w:r>
      <w:r>
        <w:t xml:space="preserve"> National Science Foundation</w:t>
      </w:r>
    </w:p>
    <w:p w14:paraId="6830FEB1" w14:textId="77777777" w:rsidR="00FE5427" w:rsidRDefault="00FE5427" w:rsidP="00FE5427">
      <w:pPr>
        <w:ind w:left="2160" w:hanging="2160"/>
      </w:pPr>
    </w:p>
    <w:p w14:paraId="3AA7CAB5" w14:textId="51B9A73E" w:rsidR="00FE5427" w:rsidRDefault="00FE5427" w:rsidP="00FE5427">
      <w:pPr>
        <w:ind w:left="2160" w:hanging="2160"/>
      </w:pPr>
      <w:r>
        <w:t xml:space="preserve">2009 – Present </w:t>
      </w:r>
      <w:r>
        <w:tab/>
        <w:t>Occasional Referee</w:t>
      </w:r>
      <w:r w:rsidR="0017524E">
        <w:t>,</w:t>
      </w:r>
      <w:r>
        <w:t xml:space="preserve"> </w:t>
      </w:r>
      <w:r>
        <w:rPr>
          <w:i/>
        </w:rPr>
        <w:t>Social Psychology Quarterly, The Sociological Quarterly, Sociology of Education, American Sociological Review, Journal of Children and Poverty</w:t>
      </w:r>
      <w:r w:rsidR="00AC3754">
        <w:rPr>
          <w:i/>
        </w:rPr>
        <w:t>. American Educational Research Journal</w:t>
      </w:r>
      <w:r w:rsidR="00482ACC">
        <w:rPr>
          <w:i/>
        </w:rPr>
        <w:t>, Social Currents</w:t>
      </w:r>
      <w:r w:rsidR="00DF7934">
        <w:rPr>
          <w:i/>
        </w:rPr>
        <w:t>, Journal of</w:t>
      </w:r>
      <w:r w:rsidR="008800B2">
        <w:rPr>
          <w:i/>
        </w:rPr>
        <w:t xml:space="preserve"> Scho</w:t>
      </w:r>
      <w:r w:rsidR="00C16282">
        <w:rPr>
          <w:i/>
        </w:rPr>
        <w:t>ol Choice, Sociological Inquiry</w:t>
      </w:r>
      <w:r w:rsidR="008800B2">
        <w:rPr>
          <w:i/>
        </w:rPr>
        <w:t xml:space="preserve"> </w:t>
      </w:r>
    </w:p>
    <w:p w14:paraId="3BC8E094" w14:textId="77777777" w:rsidR="00A53DB6" w:rsidRPr="00FE5427" w:rsidRDefault="00A53DB6" w:rsidP="00FE5427"/>
    <w:p w14:paraId="2444A0E2" w14:textId="01883F03" w:rsidR="002A0D1F" w:rsidRDefault="008F0ED6" w:rsidP="004B1B72">
      <w:pPr>
        <w:pStyle w:val="Heading1"/>
        <w:rPr>
          <w:smallCaps/>
          <w:sz w:val="28"/>
          <w:szCs w:val="28"/>
        </w:rPr>
      </w:pPr>
      <w:r>
        <w:rPr>
          <w:smallCaps/>
          <w:sz w:val="28"/>
          <w:szCs w:val="28"/>
        </w:rPr>
        <w:t xml:space="preserve">Service to </w:t>
      </w:r>
      <w:r w:rsidR="00FE5427">
        <w:rPr>
          <w:smallCaps/>
          <w:sz w:val="28"/>
          <w:szCs w:val="28"/>
        </w:rPr>
        <w:t>Hobart and William Smith Colleges</w:t>
      </w:r>
    </w:p>
    <w:p w14:paraId="12F57B98" w14:textId="0B851331" w:rsidR="00847E75" w:rsidRDefault="00847E75" w:rsidP="00847E75">
      <w:pPr>
        <w:ind w:left="2160" w:hanging="2160"/>
      </w:pPr>
      <w:r>
        <w:t>Fall 2018</w:t>
      </w:r>
      <w:r>
        <w:tab/>
        <w:t>Organizer and Facilitator for Opening Institute: Building a Community of Belonging at HWS</w:t>
      </w:r>
    </w:p>
    <w:p w14:paraId="1DEA2C64" w14:textId="078F6972" w:rsidR="00847E75" w:rsidRDefault="0091460C" w:rsidP="0091460C">
      <w:pPr>
        <w:ind w:left="2160" w:hanging="2160"/>
      </w:pPr>
      <w:r>
        <w:tab/>
      </w:r>
    </w:p>
    <w:p w14:paraId="6B4593A4" w14:textId="6E932472" w:rsidR="00801CB8" w:rsidRDefault="0067305F" w:rsidP="0067305F">
      <w:r>
        <w:t>2018-Present</w:t>
      </w:r>
      <w:r>
        <w:tab/>
      </w:r>
      <w:r>
        <w:tab/>
        <w:t>Center for Teaching and Learning Faculty Advisory Board</w:t>
      </w:r>
      <w:r w:rsidR="00801CB8">
        <w:t xml:space="preserve"> </w:t>
      </w:r>
    </w:p>
    <w:p w14:paraId="0A29C77B" w14:textId="4C976156" w:rsidR="0067305F" w:rsidRDefault="00801CB8" w:rsidP="00801CB8">
      <w:pPr>
        <w:ind w:left="1440" w:firstLine="720"/>
      </w:pPr>
      <w:r>
        <w:lastRenderedPageBreak/>
        <w:t>Committee on Tenure and Promotion (</w:t>
      </w:r>
      <w:proofErr w:type="spellStart"/>
      <w:r>
        <w:t>CoTaP</w:t>
      </w:r>
      <w:proofErr w:type="spellEnd"/>
      <w:r>
        <w:t>)</w:t>
      </w:r>
    </w:p>
    <w:p w14:paraId="23CCE2A7" w14:textId="061FE8E7" w:rsidR="0091460C" w:rsidRDefault="0091460C" w:rsidP="00801CB8">
      <w:pPr>
        <w:ind w:left="1440" w:firstLine="720"/>
      </w:pPr>
      <w:r>
        <w:t>Data Governance Task Force</w:t>
      </w:r>
    </w:p>
    <w:p w14:paraId="1C5CFDE6" w14:textId="2AAB7860" w:rsidR="0067305F" w:rsidRPr="0067305F" w:rsidRDefault="0067305F" w:rsidP="0067305F">
      <w:r>
        <w:tab/>
      </w:r>
      <w:r>
        <w:tab/>
      </w:r>
      <w:r>
        <w:tab/>
      </w:r>
    </w:p>
    <w:p w14:paraId="5A99D75A" w14:textId="09BEEB81" w:rsidR="00DB279D" w:rsidRDefault="00801CB8" w:rsidP="00C565ED">
      <w:pPr>
        <w:ind w:left="2160" w:hanging="2160"/>
      </w:pPr>
      <w:r>
        <w:t>2016-2017</w:t>
      </w:r>
      <w:r w:rsidR="004219E5">
        <w:tab/>
      </w:r>
      <w:r w:rsidR="00DB279D">
        <w:t>Committee on Standards, Faculty Representative</w:t>
      </w:r>
    </w:p>
    <w:p w14:paraId="7BF88691" w14:textId="5A51D009" w:rsidR="00DB279D" w:rsidRDefault="00DB279D" w:rsidP="00C565ED">
      <w:pPr>
        <w:ind w:left="2160" w:hanging="2160"/>
      </w:pPr>
      <w:r>
        <w:tab/>
        <w:t>Co</w:t>
      </w:r>
      <w:r w:rsidR="00DF7934">
        <w:t>-Co</w:t>
      </w:r>
      <w:r>
        <w:t>ordinator, Social Justice Studies Program</w:t>
      </w:r>
    </w:p>
    <w:p w14:paraId="58A8DDC9" w14:textId="03A745D7" w:rsidR="00DB279D" w:rsidRDefault="00DB279D" w:rsidP="00C565ED">
      <w:pPr>
        <w:ind w:left="2160" w:hanging="2160"/>
      </w:pPr>
      <w:r>
        <w:tab/>
        <w:t xml:space="preserve">Field Examiner, Honors Project in Public Policy </w:t>
      </w:r>
    </w:p>
    <w:p w14:paraId="292F9443" w14:textId="215799B8" w:rsidR="00DF7934" w:rsidRDefault="00DF7934" w:rsidP="00C565ED">
      <w:pPr>
        <w:ind w:left="2160" w:hanging="2160"/>
      </w:pPr>
      <w:r>
        <w:tab/>
        <w:t>Field Examiner, Honors Project in Sociology</w:t>
      </w:r>
    </w:p>
    <w:p w14:paraId="7D6125E6" w14:textId="12F7D414" w:rsidR="00DB279D" w:rsidRDefault="00DB279D" w:rsidP="00C565ED">
      <w:pPr>
        <w:ind w:left="2160" w:hanging="2160"/>
      </w:pPr>
      <w:r>
        <w:tab/>
        <w:t>Member, Review II Committee, Anthropology &amp; Sociology</w:t>
      </w:r>
    </w:p>
    <w:p w14:paraId="084F6C8E" w14:textId="77777777" w:rsidR="00DB279D" w:rsidRDefault="00DB279D" w:rsidP="00C565ED">
      <w:pPr>
        <w:ind w:left="2160" w:hanging="2160"/>
      </w:pPr>
    </w:p>
    <w:p w14:paraId="397D4353" w14:textId="7A0A6F6A" w:rsidR="00616DE0" w:rsidRDefault="00DB279D" w:rsidP="00DB279D">
      <w:pPr>
        <w:ind w:left="2160" w:hanging="2160"/>
      </w:pPr>
      <w:r>
        <w:t>Spring 2016</w:t>
      </w:r>
      <w:r>
        <w:tab/>
      </w:r>
      <w:r w:rsidR="002E55BB">
        <w:t>Field Examiner,</w:t>
      </w:r>
      <w:r w:rsidR="00616DE0">
        <w:t xml:space="preserve"> Honors Project in Public Policy</w:t>
      </w:r>
    </w:p>
    <w:p w14:paraId="6B4FA818" w14:textId="26F75BB0" w:rsidR="00616DE0" w:rsidRDefault="00616DE0" w:rsidP="00616DE0">
      <w:pPr>
        <w:ind w:left="2160"/>
      </w:pPr>
      <w:r>
        <w:t xml:space="preserve">Young </w:t>
      </w:r>
      <w:r w:rsidR="00144320">
        <w:t xml:space="preserve">Scholarship </w:t>
      </w:r>
      <w:r>
        <w:t>Fund, Selection Committee Member</w:t>
      </w:r>
    </w:p>
    <w:p w14:paraId="57856EF0" w14:textId="5CB688F8" w:rsidR="004219E5" w:rsidRDefault="00616DE0" w:rsidP="00616DE0">
      <w:pPr>
        <w:ind w:left="2160"/>
      </w:pPr>
      <w:r>
        <w:t xml:space="preserve">Workshop Leader, </w:t>
      </w:r>
      <w:r w:rsidR="004219E5" w:rsidRPr="00616DE0">
        <w:rPr>
          <w:i/>
        </w:rPr>
        <w:t>T</w:t>
      </w:r>
      <w:r w:rsidRPr="00616DE0">
        <w:rPr>
          <w:i/>
        </w:rPr>
        <w:t>he Muddied Reality of Alliances</w:t>
      </w:r>
      <w:r w:rsidR="004219E5" w:rsidRPr="00616DE0">
        <w:rPr>
          <w:i/>
        </w:rPr>
        <w:t>,</w:t>
      </w:r>
      <w:r w:rsidR="004219E5">
        <w:t xml:space="preserve"> Leadership Institute</w:t>
      </w:r>
    </w:p>
    <w:p w14:paraId="0876D0F7" w14:textId="77777777" w:rsidR="003B3362" w:rsidRDefault="00616DE0" w:rsidP="004219E5">
      <w:pPr>
        <w:ind w:left="2160"/>
      </w:pPr>
      <w:r>
        <w:t xml:space="preserve">Panel Participant, </w:t>
      </w:r>
      <w:r w:rsidR="004219E5" w:rsidRPr="00616DE0">
        <w:rPr>
          <w:i/>
        </w:rPr>
        <w:t>So You W</w:t>
      </w:r>
      <w:r w:rsidRPr="00616DE0">
        <w:rPr>
          <w:i/>
        </w:rPr>
        <w:t>ant to Start a Social Movement</w:t>
      </w:r>
      <w:r>
        <w:t>,</w:t>
      </w:r>
      <w:r w:rsidR="004219E5">
        <w:t xml:space="preserve"> Leadership </w:t>
      </w:r>
    </w:p>
    <w:p w14:paraId="31DE7EA3" w14:textId="513B54FE" w:rsidR="004219E5" w:rsidRDefault="004219E5" w:rsidP="003B3362">
      <w:pPr>
        <w:ind w:left="2160" w:firstLine="720"/>
      </w:pPr>
      <w:r>
        <w:t>Institute</w:t>
      </w:r>
    </w:p>
    <w:p w14:paraId="34FF79A1" w14:textId="75294202" w:rsidR="00347CD4" w:rsidRPr="00347CD4" w:rsidRDefault="00347CD4" w:rsidP="004219E5">
      <w:pPr>
        <w:ind w:left="2160"/>
      </w:pPr>
      <w:r>
        <w:t xml:space="preserve">Panel Facilitator, </w:t>
      </w:r>
      <w:r>
        <w:rPr>
          <w:i/>
        </w:rPr>
        <w:t>Tools</w:t>
      </w:r>
      <w:r>
        <w:t>, Senior Symposium</w:t>
      </w:r>
    </w:p>
    <w:p w14:paraId="0769C9FC" w14:textId="71C2C6EC" w:rsidR="004219E5" w:rsidRDefault="004219E5" w:rsidP="00965965">
      <w:pPr>
        <w:ind w:left="2160"/>
      </w:pPr>
      <w:r>
        <w:t xml:space="preserve">Member, Review I Committee, Anthropology &amp; Sociology </w:t>
      </w:r>
    </w:p>
    <w:p w14:paraId="32ABE480" w14:textId="77777777" w:rsidR="004219E5" w:rsidRDefault="004219E5" w:rsidP="004219E5">
      <w:pPr>
        <w:ind w:left="2160"/>
      </w:pPr>
    </w:p>
    <w:p w14:paraId="1A21646A" w14:textId="41A8FD5D" w:rsidR="00AC3754" w:rsidRDefault="00AC3754" w:rsidP="00AC3754">
      <w:r>
        <w:t>2015</w:t>
      </w:r>
      <w:r>
        <w:tab/>
      </w:r>
      <w:r>
        <w:tab/>
      </w:r>
      <w:r>
        <w:tab/>
        <w:t xml:space="preserve">Member, </w:t>
      </w:r>
      <w:r w:rsidR="00B0780C">
        <w:t xml:space="preserve">Tenure Track </w:t>
      </w:r>
      <w:r>
        <w:t>Search Committee, Chemistry</w:t>
      </w:r>
    </w:p>
    <w:p w14:paraId="08573F72" w14:textId="1629A1DA" w:rsidR="00AC3754" w:rsidRDefault="00AC3754" w:rsidP="00AC3754">
      <w:r>
        <w:tab/>
      </w:r>
      <w:r>
        <w:tab/>
      </w:r>
      <w:r>
        <w:tab/>
        <w:t>Member, Review II Committee, Anthropology &amp; Sociology</w:t>
      </w:r>
    </w:p>
    <w:p w14:paraId="37B5BB71" w14:textId="77777777" w:rsidR="0047184B" w:rsidRDefault="00524079" w:rsidP="0047184B">
      <w:r>
        <w:tab/>
      </w:r>
      <w:r>
        <w:tab/>
      </w:r>
      <w:r>
        <w:tab/>
      </w:r>
      <w:r w:rsidR="0047184B">
        <w:t>Discussion Leader,</w:t>
      </w:r>
      <w:r w:rsidR="0047184B" w:rsidRPr="00524079">
        <w:rPr>
          <w:i/>
        </w:rPr>
        <w:t xml:space="preserve"> </w:t>
      </w:r>
      <w:r w:rsidRPr="00524079">
        <w:rPr>
          <w:i/>
        </w:rPr>
        <w:t>Images that Impact</w:t>
      </w:r>
      <w:r w:rsidR="003B3362">
        <w:t>,</w:t>
      </w:r>
      <w:r w:rsidR="0047184B">
        <w:t xml:space="preserve"> CTL Faculty Blitz </w:t>
      </w:r>
      <w:r w:rsidR="003B3362">
        <w:t xml:space="preserve">Effective </w:t>
      </w:r>
    </w:p>
    <w:p w14:paraId="4859C075" w14:textId="51E4C12E" w:rsidR="00524079" w:rsidRDefault="003B3362" w:rsidP="0047184B">
      <w:pPr>
        <w:ind w:left="2160" w:firstLine="720"/>
      </w:pPr>
      <w:r>
        <w:t>Lecture Techniques</w:t>
      </w:r>
    </w:p>
    <w:p w14:paraId="14E6108E" w14:textId="3B11CB91" w:rsidR="00412FEC" w:rsidRDefault="00412FEC" w:rsidP="00AC3754">
      <w:r>
        <w:tab/>
      </w:r>
      <w:r>
        <w:tab/>
      </w:r>
      <w:r>
        <w:tab/>
      </w:r>
      <w:r w:rsidR="0047184B">
        <w:t xml:space="preserve">Facilitator, </w:t>
      </w:r>
      <w:r>
        <w:rPr>
          <w:i/>
        </w:rPr>
        <w:t>HWS Impact: Day of Dialogue</w:t>
      </w:r>
    </w:p>
    <w:p w14:paraId="6F82F5D7" w14:textId="0F5E7367" w:rsidR="003B0854" w:rsidRDefault="003B0854" w:rsidP="00AC3754">
      <w:r>
        <w:tab/>
      </w:r>
      <w:r>
        <w:tab/>
      </w:r>
      <w:r>
        <w:tab/>
      </w:r>
      <w:r w:rsidR="0047184B">
        <w:t xml:space="preserve">Discussion Leader, </w:t>
      </w:r>
      <w:r>
        <w:t>“Teaching at HWS,”</w:t>
      </w:r>
      <w:r w:rsidR="00CE7555">
        <w:t xml:space="preserve"> New Faculty Orientation</w:t>
      </w:r>
    </w:p>
    <w:p w14:paraId="73E850B0" w14:textId="77777777" w:rsidR="00840EA1" w:rsidRDefault="00840EA1" w:rsidP="00AC3754"/>
    <w:p w14:paraId="7F22E3C1" w14:textId="7ED60496" w:rsidR="00840EA1" w:rsidRPr="00412FEC" w:rsidRDefault="00840EA1" w:rsidP="00AC3754">
      <w:r>
        <w:t xml:space="preserve">2015 – </w:t>
      </w:r>
      <w:r w:rsidR="00E7350C">
        <w:t>2016</w:t>
      </w:r>
      <w:r w:rsidR="00E7350C">
        <w:tab/>
      </w:r>
      <w:r>
        <w:tab/>
        <w:t>Member, Strategic Diversity Plan Drafting Group</w:t>
      </w:r>
    </w:p>
    <w:p w14:paraId="7A00B61C" w14:textId="77777777" w:rsidR="00AC3754" w:rsidRPr="00AC3754" w:rsidRDefault="00AC3754" w:rsidP="00AC3754"/>
    <w:p w14:paraId="2FDA960B" w14:textId="77777777" w:rsidR="00A53DB6" w:rsidRDefault="001C518F" w:rsidP="00A53DB6">
      <w:r>
        <w:t>2013- Present</w:t>
      </w:r>
      <w:r w:rsidR="00A53DB6">
        <w:tab/>
      </w:r>
      <w:r w:rsidR="00A53DB6">
        <w:tab/>
        <w:t>Member, Bias Incident Reporting System Review Board</w:t>
      </w:r>
    </w:p>
    <w:p w14:paraId="70952FD9" w14:textId="77777777" w:rsidR="00A53DB6" w:rsidRDefault="00A53DB6" w:rsidP="00A53DB6">
      <w:r>
        <w:tab/>
      </w:r>
      <w:r>
        <w:tab/>
      </w:r>
      <w:r>
        <w:tab/>
        <w:t>Member, Sexual Violence Task Force</w:t>
      </w:r>
    </w:p>
    <w:p w14:paraId="60FC0D62" w14:textId="79A049F6" w:rsidR="00AC3754" w:rsidRDefault="00AC3754" w:rsidP="00AC3754">
      <w:pPr>
        <w:ind w:left="2160" w:hanging="2160"/>
      </w:pPr>
      <w:r>
        <w:tab/>
        <w:t>Member, Diversity, Equity, and Social Justice sub-committee of the Committee on Faculty</w:t>
      </w:r>
    </w:p>
    <w:p w14:paraId="31400EE5" w14:textId="77777777" w:rsidR="004B1B72" w:rsidRDefault="004B1B72" w:rsidP="00A53DB6"/>
    <w:p w14:paraId="24A64D72" w14:textId="7641BBE1" w:rsidR="004B1B72" w:rsidRDefault="00AC3754" w:rsidP="00A53DB6">
      <w:r>
        <w:t>Summer/Fall 2014</w:t>
      </w:r>
      <w:r>
        <w:tab/>
      </w:r>
      <w:r w:rsidR="004B1B72">
        <w:t>Coordinator, Sociology Program</w:t>
      </w:r>
    </w:p>
    <w:p w14:paraId="15210835" w14:textId="15426E56" w:rsidR="00D262A7" w:rsidRDefault="00A53DB6" w:rsidP="00FE5427">
      <w:r>
        <w:tab/>
      </w:r>
    </w:p>
    <w:p w14:paraId="5E647D40" w14:textId="24D1867C" w:rsidR="00FE5427" w:rsidRDefault="00FE5427" w:rsidP="00FE5427">
      <w:r>
        <w:t>2012 – 2013</w:t>
      </w:r>
      <w:r>
        <w:tab/>
      </w:r>
      <w:r>
        <w:tab/>
        <w:t xml:space="preserve">Member, Pilot Group for Review and Adoption of New Learning </w:t>
      </w:r>
    </w:p>
    <w:p w14:paraId="5025FA28" w14:textId="77777777" w:rsidR="00FE5427" w:rsidRDefault="00FE5427" w:rsidP="0047184B">
      <w:pPr>
        <w:ind w:left="2160" w:firstLine="720"/>
      </w:pPr>
      <w:r>
        <w:t>Management System</w:t>
      </w:r>
    </w:p>
    <w:p w14:paraId="0F638D56" w14:textId="77777777" w:rsidR="0047184B" w:rsidRDefault="00FE5427" w:rsidP="0047184B">
      <w:pPr>
        <w:ind w:left="2160"/>
      </w:pPr>
      <w:r>
        <w:t xml:space="preserve">Member, Reaccreditation Team, Middle States Self-Study Working Group </w:t>
      </w:r>
    </w:p>
    <w:p w14:paraId="3D71CD23" w14:textId="7931CC31" w:rsidR="00FE5427" w:rsidRDefault="008B5733" w:rsidP="0047184B">
      <w:pPr>
        <w:ind w:left="2160" w:firstLine="720"/>
      </w:pPr>
      <w:r>
        <w:t xml:space="preserve">4 </w:t>
      </w:r>
      <w:r w:rsidR="00FE5427">
        <w:t>(Retention and Student Activities)</w:t>
      </w:r>
    </w:p>
    <w:p w14:paraId="51D78CD5" w14:textId="77777777" w:rsidR="00FE5427" w:rsidRDefault="00FE5427" w:rsidP="00FE5427"/>
    <w:p w14:paraId="06737D99" w14:textId="77777777" w:rsidR="0047184B" w:rsidRDefault="00FE5427" w:rsidP="00FE5427">
      <w:pPr>
        <w:ind w:left="2160" w:hanging="2160"/>
      </w:pPr>
      <w:r>
        <w:t xml:space="preserve">2012 – </w:t>
      </w:r>
      <w:r w:rsidR="00AC3754">
        <w:t>2014</w:t>
      </w:r>
      <w:r>
        <w:tab/>
      </w:r>
      <w:r w:rsidR="008B5733">
        <w:t xml:space="preserve">Co-creator &amp; </w:t>
      </w:r>
      <w:r>
        <w:t>Coordinator</w:t>
      </w:r>
      <w:r w:rsidR="0017524E">
        <w:t>,</w:t>
      </w:r>
      <w:r>
        <w:t xml:space="preserve"> Curriculum Sub-committee of Race and </w:t>
      </w:r>
    </w:p>
    <w:p w14:paraId="5542AE68" w14:textId="17A60B8F" w:rsidR="00FE5427" w:rsidRDefault="00FE5427" w:rsidP="0047184B">
      <w:pPr>
        <w:ind w:left="2160" w:firstLine="720"/>
      </w:pPr>
      <w:r>
        <w:t>Racism Coalition</w:t>
      </w:r>
    </w:p>
    <w:p w14:paraId="295C469A" w14:textId="77777777" w:rsidR="00FE5427" w:rsidRDefault="00FE5427" w:rsidP="0047184B">
      <w:pPr>
        <w:ind w:left="1440" w:firstLine="720"/>
      </w:pPr>
      <w:r>
        <w:t>Teaching Fellow Liaison</w:t>
      </w:r>
      <w:r w:rsidR="0017524E">
        <w:t>,</w:t>
      </w:r>
      <w:r>
        <w:t xml:space="preserve"> Anthropology and Sociology Departments</w:t>
      </w:r>
    </w:p>
    <w:p w14:paraId="0DB0900D" w14:textId="449A69F3" w:rsidR="008B5733" w:rsidRDefault="008B5733" w:rsidP="0047184B">
      <w:pPr>
        <w:ind w:left="1440" w:firstLine="720"/>
      </w:pPr>
      <w:r>
        <w:t>Member, A</w:t>
      </w:r>
      <w:r w:rsidR="0047184B">
        <w:t>merican Studies Program Faculty</w:t>
      </w:r>
    </w:p>
    <w:p w14:paraId="540D4574" w14:textId="77777777" w:rsidR="00FE5427" w:rsidRDefault="00FE5427" w:rsidP="00FE5427">
      <w:pPr>
        <w:ind w:left="2160" w:hanging="2160"/>
      </w:pPr>
    </w:p>
    <w:p w14:paraId="1C2E663C" w14:textId="1D6F93B0" w:rsidR="00FE5427" w:rsidRDefault="00FE5427" w:rsidP="00FE5427">
      <w:pPr>
        <w:ind w:left="2160" w:hanging="2160"/>
      </w:pPr>
      <w:r>
        <w:t>2011 – Present</w:t>
      </w:r>
      <w:r>
        <w:tab/>
      </w:r>
      <w:r w:rsidR="0017524E">
        <w:t>Member, Public Policy Program</w:t>
      </w:r>
      <w:r w:rsidR="0047184B">
        <w:t xml:space="preserve"> Steering Committee</w:t>
      </w:r>
    </w:p>
    <w:p w14:paraId="25FAB21A" w14:textId="5C818966" w:rsidR="00FE5427" w:rsidRDefault="0017524E" w:rsidP="00FE5427">
      <w:pPr>
        <w:ind w:left="2160"/>
      </w:pPr>
      <w:r>
        <w:t xml:space="preserve">Member, </w:t>
      </w:r>
      <w:r w:rsidR="00FE5427">
        <w:t>Child Advocacy Program Steering Committee</w:t>
      </w:r>
    </w:p>
    <w:p w14:paraId="21B5A7F8" w14:textId="3356D051" w:rsidR="00FE5427" w:rsidRDefault="0017524E" w:rsidP="00FE5427">
      <w:pPr>
        <w:ind w:left="2160"/>
      </w:pPr>
      <w:r>
        <w:t xml:space="preserve">Member </w:t>
      </w:r>
      <w:r w:rsidR="00FE5427">
        <w:t>Social Justice Stud</w:t>
      </w:r>
      <w:r w:rsidR="0047184B">
        <w:t>ies Program Steering Committee</w:t>
      </w:r>
    </w:p>
    <w:p w14:paraId="50F9A0D8" w14:textId="77777777" w:rsidR="00FE5427" w:rsidRDefault="00FE5427" w:rsidP="00FE5427"/>
    <w:p w14:paraId="139C70D0" w14:textId="150E5478" w:rsidR="00FE5427" w:rsidRDefault="00FE5427" w:rsidP="00FE5427">
      <w:r>
        <w:t>2011 – 201</w:t>
      </w:r>
      <w:r w:rsidR="0047184B">
        <w:t>2</w:t>
      </w:r>
      <w:r w:rsidR="0047184B">
        <w:tab/>
      </w:r>
      <w:r w:rsidR="0047184B">
        <w:tab/>
        <w:t>Honors Faculty Examiner (2)</w:t>
      </w:r>
    </w:p>
    <w:p w14:paraId="73A09614" w14:textId="77777777" w:rsidR="00FE5427" w:rsidRPr="00FE5427" w:rsidRDefault="00FE5427" w:rsidP="00FE5427"/>
    <w:p w14:paraId="5A756E39" w14:textId="029FB19A" w:rsidR="000E4C1A" w:rsidRDefault="00FE5427" w:rsidP="00A51945">
      <w:pPr>
        <w:pStyle w:val="Heading1"/>
        <w:rPr>
          <w:smallCaps/>
          <w:sz w:val="28"/>
          <w:szCs w:val="28"/>
        </w:rPr>
      </w:pPr>
      <w:r>
        <w:rPr>
          <w:smallCaps/>
          <w:sz w:val="28"/>
          <w:szCs w:val="28"/>
        </w:rPr>
        <w:t>Service to the Community</w:t>
      </w:r>
    </w:p>
    <w:p w14:paraId="28922943" w14:textId="2CF6D91C" w:rsidR="0059438C" w:rsidRDefault="0059438C" w:rsidP="0059438C">
      <w:r>
        <w:t>2017 – Present</w:t>
      </w:r>
      <w:r>
        <w:tab/>
      </w:r>
      <w:r>
        <w:tab/>
        <w:t>Volunteer, Second Harvest Food Bank, Lorain, OH</w:t>
      </w:r>
    </w:p>
    <w:p w14:paraId="4C81BD40" w14:textId="3590833C" w:rsidR="0059438C" w:rsidRPr="0059438C" w:rsidRDefault="0059438C" w:rsidP="0059438C">
      <w:r>
        <w:tab/>
      </w:r>
      <w:r>
        <w:tab/>
      </w:r>
      <w:r>
        <w:tab/>
        <w:t>Technological Consultant, Second Harvest Food Bank, Lorain, OH</w:t>
      </w:r>
    </w:p>
    <w:p w14:paraId="3B4F4B60" w14:textId="77777777" w:rsidR="002661D0" w:rsidRPr="002661D0" w:rsidRDefault="002661D0" w:rsidP="002661D0"/>
    <w:p w14:paraId="6C0B7D96" w14:textId="3A548319" w:rsidR="002661D0" w:rsidRDefault="002661D0">
      <w:r>
        <w:t>2015 – Present</w:t>
      </w:r>
      <w:r>
        <w:tab/>
      </w:r>
      <w:r>
        <w:tab/>
        <w:t xml:space="preserve">Member, Tools for Social Change, Geneva, NY </w:t>
      </w:r>
    </w:p>
    <w:p w14:paraId="57361D7D" w14:textId="77777777" w:rsidR="002661D0" w:rsidRDefault="002661D0"/>
    <w:p w14:paraId="10D01F73" w14:textId="0FDDC9EC" w:rsidR="003E2E47" w:rsidRDefault="003E2E47">
      <w:r>
        <w:t>2011-</w:t>
      </w:r>
      <w:r w:rsidR="004B1B72">
        <w:t xml:space="preserve"> 2014</w:t>
      </w:r>
      <w:r w:rsidR="00FE5427">
        <w:tab/>
      </w:r>
      <w:r w:rsidR="00FE5427">
        <w:tab/>
      </w:r>
      <w:r w:rsidR="0017524E">
        <w:t>Member, Advisory Board</w:t>
      </w:r>
      <w:r>
        <w:t xml:space="preserve"> Ontario County Head Start, Geneva, NY</w:t>
      </w:r>
    </w:p>
    <w:p w14:paraId="6694A16A" w14:textId="77777777" w:rsidR="006229CA" w:rsidRDefault="006229CA"/>
    <w:p w14:paraId="6F0142EF" w14:textId="125F67C7" w:rsidR="006229CA" w:rsidRDefault="006229CA">
      <w:pPr>
        <w:rPr>
          <w:b/>
          <w:smallCaps/>
          <w:sz w:val="28"/>
          <w:szCs w:val="28"/>
        </w:rPr>
      </w:pPr>
      <w:r>
        <w:rPr>
          <w:b/>
          <w:smallCaps/>
          <w:sz w:val="28"/>
          <w:szCs w:val="28"/>
        </w:rPr>
        <w:t>Intergroup Dialogue Facilitation Experience</w:t>
      </w:r>
    </w:p>
    <w:p w14:paraId="711CEF7E" w14:textId="52195726" w:rsidR="006229CA" w:rsidRDefault="006229CA">
      <w:r>
        <w:t>2018</w:t>
      </w:r>
      <w:r>
        <w:tab/>
      </w:r>
      <w:r>
        <w:tab/>
        <w:t>Facilitator, “Building a Community of Belonging”</w:t>
      </w:r>
    </w:p>
    <w:p w14:paraId="313128D1" w14:textId="10172E5E" w:rsidR="006229CA" w:rsidRDefault="006229CA">
      <w:r>
        <w:tab/>
      </w:r>
      <w:r>
        <w:tab/>
        <w:t>Faculty and Staff Attendees</w:t>
      </w:r>
    </w:p>
    <w:p w14:paraId="45F7B5DD" w14:textId="6F59A41A" w:rsidR="006229CA" w:rsidRDefault="006229CA">
      <w:r>
        <w:tab/>
      </w:r>
      <w:r>
        <w:tab/>
        <w:t>Hobart and William Smith Colleges</w:t>
      </w:r>
    </w:p>
    <w:p w14:paraId="27F7FAB4" w14:textId="77777777" w:rsidR="006229CA" w:rsidRDefault="006229CA"/>
    <w:p w14:paraId="699CE646" w14:textId="20F6BC47" w:rsidR="006229CA" w:rsidRDefault="006229CA">
      <w:r>
        <w:t>2015</w:t>
      </w:r>
      <w:r>
        <w:tab/>
      </w:r>
      <w:r>
        <w:tab/>
        <w:t>Facilitator, “HWS Impact”</w:t>
      </w:r>
    </w:p>
    <w:p w14:paraId="34A1BFBE" w14:textId="645A7668" w:rsidR="006229CA" w:rsidRDefault="006229CA">
      <w:r>
        <w:tab/>
      </w:r>
      <w:r>
        <w:tab/>
        <w:t>Student Attendees</w:t>
      </w:r>
    </w:p>
    <w:p w14:paraId="5847DD80" w14:textId="40981855" w:rsidR="006229CA" w:rsidRDefault="006229CA">
      <w:r>
        <w:tab/>
      </w:r>
      <w:r>
        <w:tab/>
        <w:t>Hobart and William Smith Colleges</w:t>
      </w:r>
    </w:p>
    <w:p w14:paraId="7C1FFE5D" w14:textId="77777777" w:rsidR="0082545F" w:rsidRDefault="0082545F"/>
    <w:p w14:paraId="726E3A1B" w14:textId="72545768" w:rsidR="0082545F" w:rsidRDefault="0082545F">
      <w:r>
        <w:t>2014</w:t>
      </w:r>
      <w:r>
        <w:tab/>
      </w:r>
      <w:r>
        <w:tab/>
        <w:t>Facilitator, Orientation “Mosaic NY”</w:t>
      </w:r>
    </w:p>
    <w:p w14:paraId="28AA388E" w14:textId="636AD5B0" w:rsidR="0082545F" w:rsidRDefault="0082545F">
      <w:r>
        <w:tab/>
      </w:r>
      <w:r>
        <w:tab/>
        <w:t>15 First Year Student Attendees</w:t>
      </w:r>
    </w:p>
    <w:p w14:paraId="25485829" w14:textId="5684C3DA" w:rsidR="0082545F" w:rsidRDefault="0082545F">
      <w:r>
        <w:tab/>
      </w:r>
      <w:r>
        <w:tab/>
        <w:t xml:space="preserve">Hobart and William Smith Colleges </w:t>
      </w:r>
    </w:p>
    <w:p w14:paraId="7ADB0D3F" w14:textId="77777777" w:rsidR="006229CA" w:rsidRDefault="006229CA"/>
    <w:p w14:paraId="25EA44D4" w14:textId="4E9203B2" w:rsidR="006229CA" w:rsidRDefault="006229CA">
      <w:r>
        <w:t>2012, 2013</w:t>
      </w:r>
      <w:r>
        <w:tab/>
        <w:t>Facilitator, “Race and Racism at HWS”</w:t>
      </w:r>
    </w:p>
    <w:p w14:paraId="52A4AAB1" w14:textId="7D7D5EB3" w:rsidR="006229CA" w:rsidRDefault="006229CA">
      <w:r>
        <w:tab/>
      </w:r>
      <w:r>
        <w:tab/>
        <w:t>Student Attendees</w:t>
      </w:r>
    </w:p>
    <w:p w14:paraId="123518C7" w14:textId="586880F6" w:rsidR="006229CA" w:rsidRDefault="006229CA">
      <w:r>
        <w:tab/>
      </w:r>
      <w:r>
        <w:tab/>
        <w:t>Hobart and William Smith Colleges</w:t>
      </w:r>
    </w:p>
    <w:p w14:paraId="6B4BDCF5" w14:textId="77777777" w:rsidR="006229CA" w:rsidRDefault="006229CA"/>
    <w:p w14:paraId="60A6B1EB" w14:textId="0DA28915" w:rsidR="006229CA" w:rsidRDefault="006229CA">
      <w:r>
        <w:t>2009</w:t>
      </w:r>
      <w:r>
        <w:tab/>
      </w:r>
      <w:r>
        <w:tab/>
        <w:t>Facilitator, “Race in the Classroom”</w:t>
      </w:r>
    </w:p>
    <w:p w14:paraId="2F71ABE5" w14:textId="4DA700F2" w:rsidR="006229CA" w:rsidRDefault="006229CA">
      <w:r>
        <w:tab/>
      </w:r>
      <w:r>
        <w:tab/>
        <w:t>Faculty and Graduate Student Attendees</w:t>
      </w:r>
    </w:p>
    <w:p w14:paraId="36DC2BAF" w14:textId="2F2E0BA3" w:rsidR="006229CA" w:rsidRDefault="006229CA">
      <w:r>
        <w:tab/>
      </w:r>
      <w:r>
        <w:tab/>
        <w:t>Emory University</w:t>
      </w:r>
    </w:p>
    <w:p w14:paraId="7A050F6F" w14:textId="77777777" w:rsidR="006229CA" w:rsidRDefault="006229CA"/>
    <w:p w14:paraId="3C28552E" w14:textId="76DD0A67" w:rsidR="006229CA" w:rsidRDefault="006229CA">
      <w:r>
        <w:t>2008</w:t>
      </w:r>
      <w:r>
        <w:tab/>
      </w:r>
      <w:r>
        <w:tab/>
        <w:t>Participant, “Intergroup Dialogues”</w:t>
      </w:r>
    </w:p>
    <w:p w14:paraId="18E5185E" w14:textId="0C4E25AE" w:rsidR="006229CA" w:rsidRDefault="006229CA">
      <w:r>
        <w:tab/>
      </w:r>
      <w:r>
        <w:tab/>
        <w:t>15 Member Group, 12-week session</w:t>
      </w:r>
    </w:p>
    <w:p w14:paraId="27E486DF" w14:textId="599267D8" w:rsidR="006229CA" w:rsidRDefault="006229CA">
      <w:r>
        <w:tab/>
      </w:r>
      <w:r>
        <w:tab/>
        <w:t>Emory University</w:t>
      </w:r>
    </w:p>
    <w:p w14:paraId="731442E9" w14:textId="77777777" w:rsidR="005179C5" w:rsidRDefault="005179C5" w:rsidP="007F18EF">
      <w:pPr>
        <w:rPr>
          <w:b/>
          <w:smallCaps/>
          <w:sz w:val="28"/>
          <w:szCs w:val="28"/>
        </w:rPr>
      </w:pPr>
    </w:p>
    <w:p w14:paraId="7B1DB46D" w14:textId="77777777" w:rsidR="0040639C" w:rsidRDefault="0040639C">
      <w:pPr>
        <w:rPr>
          <w:b/>
          <w:smallCaps/>
          <w:sz w:val="28"/>
          <w:szCs w:val="28"/>
        </w:rPr>
      </w:pPr>
      <w:r>
        <w:rPr>
          <w:b/>
          <w:smallCaps/>
          <w:sz w:val="28"/>
          <w:szCs w:val="28"/>
        </w:rPr>
        <w:br w:type="page"/>
      </w:r>
    </w:p>
    <w:p w14:paraId="18AAB45C" w14:textId="7725AAFD" w:rsidR="00FE5427" w:rsidRDefault="0040639C" w:rsidP="007F18EF">
      <w:pPr>
        <w:rPr>
          <w:b/>
          <w:smallCaps/>
          <w:sz w:val="28"/>
          <w:szCs w:val="28"/>
        </w:rPr>
      </w:pPr>
      <w:r>
        <w:rPr>
          <w:b/>
          <w:smallCaps/>
          <w:sz w:val="28"/>
          <w:szCs w:val="28"/>
        </w:rPr>
        <w:lastRenderedPageBreak/>
        <w:t>R</w:t>
      </w:r>
      <w:r w:rsidR="00FE5427">
        <w:rPr>
          <w:b/>
          <w:smallCaps/>
          <w:sz w:val="28"/>
          <w:szCs w:val="28"/>
        </w:rPr>
        <w:t>eferences</w:t>
      </w:r>
    </w:p>
    <w:p w14:paraId="1055EA7F" w14:textId="77777777" w:rsidR="00DA2E0E" w:rsidRDefault="00DA2E0E" w:rsidP="007F18EF"/>
    <w:p w14:paraId="5A44E696" w14:textId="77777777" w:rsidR="00412906" w:rsidRDefault="00412906" w:rsidP="007F18EF">
      <w:pPr>
        <w:sectPr w:rsidR="00412906" w:rsidSect="003E2E47">
          <w:type w:val="continuous"/>
          <w:pgSz w:w="12240" w:h="15840"/>
          <w:pgMar w:top="1440" w:right="1440" w:bottom="1440" w:left="1440" w:header="720" w:footer="720" w:gutter="0"/>
          <w:cols w:space="720"/>
          <w:docGrid w:linePitch="360"/>
        </w:sectPr>
      </w:pPr>
    </w:p>
    <w:p w14:paraId="67D5FEF1" w14:textId="0EDEB1C1" w:rsidR="00FE5427" w:rsidRDefault="00BE6C98" w:rsidP="007F18EF">
      <w:r>
        <w:t xml:space="preserve">Dennis </w:t>
      </w:r>
      <w:proofErr w:type="spellStart"/>
      <w:r>
        <w:t>Condron</w:t>
      </w:r>
      <w:proofErr w:type="spellEnd"/>
      <w:r>
        <w:t>, Associate</w:t>
      </w:r>
      <w:r w:rsidR="00FE5427">
        <w:t xml:space="preserve"> Professor</w:t>
      </w:r>
    </w:p>
    <w:p w14:paraId="17A2555F" w14:textId="45FE24B0" w:rsidR="00FE5427" w:rsidRDefault="00FE5427" w:rsidP="007F18EF">
      <w:r>
        <w:t>Department of Sociology, Anthropology, Social Work</w:t>
      </w:r>
      <w:r w:rsidR="00DA2E0E">
        <w:t>, and Criminal Justice</w:t>
      </w:r>
    </w:p>
    <w:p w14:paraId="49B1CD9E" w14:textId="77777777" w:rsidR="00FE5427" w:rsidRDefault="00FE5427" w:rsidP="007F18EF">
      <w:r>
        <w:t>Oakland University</w:t>
      </w:r>
    </w:p>
    <w:p w14:paraId="5E58F3D9" w14:textId="5521EDCF" w:rsidR="00DA2E0E" w:rsidRDefault="00FE5427" w:rsidP="007F18EF">
      <w:r>
        <w:t xml:space="preserve">Email: </w:t>
      </w:r>
      <w:hyperlink r:id="rId10" w:history="1">
        <w:r w:rsidRPr="00DD0FDC">
          <w:rPr>
            <w:rStyle w:val="Hyperlink"/>
          </w:rPr>
          <w:t>condron@oakland.edu</w:t>
        </w:r>
      </w:hyperlink>
    </w:p>
    <w:p w14:paraId="11AD01C8" w14:textId="77777777" w:rsidR="00A53DB6" w:rsidRDefault="00A53DB6" w:rsidP="007F18EF"/>
    <w:p w14:paraId="530FA3E5" w14:textId="518F60D1" w:rsidR="00FE5427" w:rsidRDefault="00B0780C" w:rsidP="007F18EF">
      <w:r>
        <w:t>Jason Rodriguez, Associate Professor</w:t>
      </w:r>
    </w:p>
    <w:p w14:paraId="0332DE86" w14:textId="0EA808C0" w:rsidR="00B0780C" w:rsidRDefault="00B0780C" w:rsidP="007F18EF">
      <w:r>
        <w:t>Department of Anthropology</w:t>
      </w:r>
    </w:p>
    <w:p w14:paraId="04821D3B" w14:textId="275A921C" w:rsidR="00B0780C" w:rsidRDefault="00B0780C" w:rsidP="007F18EF">
      <w:r>
        <w:t>Hobart &amp; William Smith Colleges</w:t>
      </w:r>
    </w:p>
    <w:p w14:paraId="5F645696" w14:textId="5E7DD3FE" w:rsidR="00B0780C" w:rsidRDefault="00B0780C" w:rsidP="007F18EF">
      <w:r>
        <w:t xml:space="preserve">Email: </w:t>
      </w:r>
      <w:hyperlink r:id="rId11" w:history="1">
        <w:r w:rsidRPr="00916B6D">
          <w:rPr>
            <w:rStyle w:val="Hyperlink"/>
          </w:rPr>
          <w:t>rodriguez@hws.edu</w:t>
        </w:r>
      </w:hyperlink>
      <w:r>
        <w:t xml:space="preserve"> </w:t>
      </w:r>
    </w:p>
    <w:p w14:paraId="1A0F5B4A" w14:textId="77777777" w:rsidR="00FE5427" w:rsidRDefault="00FE5427" w:rsidP="007F18EF"/>
    <w:p w14:paraId="5BBD8FF2" w14:textId="3710BFFA" w:rsidR="00BE6C98" w:rsidRDefault="00805614" w:rsidP="007F18EF">
      <w:r>
        <w:t>James Sutton, Associate Professor</w:t>
      </w:r>
    </w:p>
    <w:p w14:paraId="73F673EB" w14:textId="1C3AA2A6" w:rsidR="00BE6C98" w:rsidRDefault="00BE6C98" w:rsidP="007F18EF">
      <w:r>
        <w:t>Department of Sociology</w:t>
      </w:r>
    </w:p>
    <w:p w14:paraId="0B650C3B" w14:textId="5E440A07" w:rsidR="00BE6C98" w:rsidRDefault="00DA2E0E" w:rsidP="007F18EF">
      <w:r>
        <w:t>Hobart &amp; William Smith Colleges</w:t>
      </w:r>
    </w:p>
    <w:p w14:paraId="48904185" w14:textId="7BCAC4C2" w:rsidR="00BF0B1F" w:rsidRPr="00EA2603" w:rsidRDefault="00BE6C98">
      <w:pPr>
        <w:rPr>
          <w:sz w:val="12"/>
          <w:szCs w:val="12"/>
        </w:rPr>
      </w:pPr>
      <w:r>
        <w:t xml:space="preserve">Email: </w:t>
      </w:r>
      <w:hyperlink r:id="rId12" w:history="1">
        <w:r w:rsidR="00805614" w:rsidRPr="000754AA">
          <w:rPr>
            <w:rStyle w:val="Hyperlink"/>
          </w:rPr>
          <w:t>jsutton@hws.edu</w:t>
        </w:r>
      </w:hyperlink>
      <w:r w:rsidR="00805614">
        <w:t xml:space="preserve"> </w:t>
      </w:r>
    </w:p>
    <w:sectPr w:rsidR="00BF0B1F" w:rsidRPr="00EA2603" w:rsidSect="003E2E4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B1470D" w14:textId="77777777" w:rsidR="007B61F9" w:rsidRDefault="007B61F9">
      <w:r>
        <w:separator/>
      </w:r>
    </w:p>
  </w:endnote>
  <w:endnote w:type="continuationSeparator" w:id="0">
    <w:p w14:paraId="111EE6C0" w14:textId="77777777" w:rsidR="007B61F9" w:rsidRDefault="007B6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8172F" w14:textId="77777777" w:rsidR="00A9625D" w:rsidRDefault="00A9625D" w:rsidP="008A6E2C">
    <w:pPr>
      <w:pStyle w:val="Header"/>
    </w:pPr>
    <w:r w:rsidRPr="00AE5CE6">
      <w:rPr>
        <w:smallCaps/>
      </w:rPr>
      <w:t>Curriculum Vitae</w:t>
    </w:r>
    <w:r>
      <w:tab/>
    </w:r>
    <w:r>
      <w:rPr>
        <w:rStyle w:val="PageNumber"/>
      </w:rPr>
      <w:fldChar w:fldCharType="begin"/>
    </w:r>
    <w:r>
      <w:rPr>
        <w:rStyle w:val="PageNumber"/>
      </w:rPr>
      <w:instrText xml:space="preserve"> PAGE </w:instrText>
    </w:r>
    <w:r>
      <w:rPr>
        <w:rStyle w:val="PageNumber"/>
      </w:rPr>
      <w:fldChar w:fldCharType="separate"/>
    </w:r>
    <w:r w:rsidR="00190728">
      <w:rPr>
        <w:rStyle w:val="PageNumber"/>
        <w:noProof/>
      </w:rPr>
      <w:t>10</w:t>
    </w:r>
    <w:r>
      <w:rPr>
        <w:rStyle w:val="PageNumber"/>
      </w:rPr>
      <w:fldChar w:fldCharType="end"/>
    </w:r>
    <w:r>
      <w:rPr>
        <w:rStyle w:val="PageNumber"/>
      </w:rPr>
      <w:tab/>
    </w:r>
    <w:r w:rsidRPr="00AE5CE6">
      <w:rPr>
        <w:rStyle w:val="PageNumber"/>
        <w:smallCaps/>
      </w:rPr>
      <w:t>Kendralin Freeman</w:t>
    </w:r>
  </w:p>
  <w:p w14:paraId="2DCE538C" w14:textId="77777777" w:rsidR="00A9625D" w:rsidRDefault="00A962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B7D1C2" w14:textId="77777777" w:rsidR="007B61F9" w:rsidRDefault="007B61F9">
      <w:r>
        <w:separator/>
      </w:r>
    </w:p>
  </w:footnote>
  <w:footnote w:type="continuationSeparator" w:id="0">
    <w:p w14:paraId="1140C6FF" w14:textId="77777777" w:rsidR="007B61F9" w:rsidRDefault="007B61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456C1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C327E4"/>
    <w:multiLevelType w:val="multilevel"/>
    <w:tmpl w:val="25C8E4A8"/>
    <w:lvl w:ilvl="0">
      <w:start w:val="1998"/>
      <w:numFmt w:val="decimal"/>
      <w:lvlText w:val="%1"/>
      <w:lvlJc w:val="left"/>
      <w:pPr>
        <w:ind w:left="1035" w:hanging="1035"/>
      </w:pPr>
      <w:rPr>
        <w:rFonts w:hint="default"/>
      </w:rPr>
    </w:lvl>
    <w:lvl w:ilvl="1">
      <w:start w:val="2002"/>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0697024"/>
    <w:multiLevelType w:val="multilevel"/>
    <w:tmpl w:val="D22A50E6"/>
    <w:lvl w:ilvl="0">
      <w:start w:val="2004"/>
      <w:numFmt w:val="decimal"/>
      <w:lvlText w:val="%1"/>
      <w:lvlJc w:val="left"/>
      <w:pPr>
        <w:tabs>
          <w:tab w:val="num" w:pos="2880"/>
        </w:tabs>
        <w:ind w:left="2880" w:hanging="2880"/>
      </w:pPr>
      <w:rPr>
        <w:rFonts w:hint="default"/>
      </w:rPr>
    </w:lvl>
    <w:lvl w:ilvl="1">
      <w:start w:val="2009"/>
      <w:numFmt w:val="decimal"/>
      <w:lvlText w:val="%1-%2"/>
      <w:lvlJc w:val="left"/>
      <w:pPr>
        <w:tabs>
          <w:tab w:val="num" w:pos="2880"/>
        </w:tabs>
        <w:ind w:left="2880" w:hanging="2880"/>
      </w:pPr>
      <w:rPr>
        <w:rFonts w:hint="default"/>
      </w:rPr>
    </w:lvl>
    <w:lvl w:ilvl="2">
      <w:start w:val="1"/>
      <w:numFmt w:val="decimal"/>
      <w:lvlText w:val="%1-%2.%3"/>
      <w:lvlJc w:val="left"/>
      <w:pPr>
        <w:tabs>
          <w:tab w:val="num" w:pos="2880"/>
        </w:tabs>
        <w:ind w:left="2880" w:hanging="2880"/>
      </w:pPr>
      <w:rPr>
        <w:rFonts w:hint="default"/>
      </w:rPr>
    </w:lvl>
    <w:lvl w:ilvl="3">
      <w:start w:val="1"/>
      <w:numFmt w:val="decimal"/>
      <w:lvlText w:val="%1-%2.%3.%4"/>
      <w:lvlJc w:val="left"/>
      <w:pPr>
        <w:tabs>
          <w:tab w:val="num" w:pos="2880"/>
        </w:tabs>
        <w:ind w:left="2880" w:hanging="2880"/>
      </w:pPr>
      <w:rPr>
        <w:rFonts w:hint="default"/>
      </w:rPr>
    </w:lvl>
    <w:lvl w:ilvl="4">
      <w:start w:val="1"/>
      <w:numFmt w:val="decimal"/>
      <w:lvlText w:val="%1-%2.%3.%4.%5"/>
      <w:lvlJc w:val="left"/>
      <w:pPr>
        <w:tabs>
          <w:tab w:val="num" w:pos="2880"/>
        </w:tabs>
        <w:ind w:left="2880" w:hanging="2880"/>
      </w:pPr>
      <w:rPr>
        <w:rFonts w:hint="default"/>
      </w:rPr>
    </w:lvl>
    <w:lvl w:ilvl="5">
      <w:start w:val="1"/>
      <w:numFmt w:val="decimal"/>
      <w:lvlText w:val="%1-%2.%3.%4.%5.%6"/>
      <w:lvlJc w:val="left"/>
      <w:pPr>
        <w:tabs>
          <w:tab w:val="num" w:pos="2880"/>
        </w:tabs>
        <w:ind w:left="2880" w:hanging="2880"/>
      </w:pPr>
      <w:rPr>
        <w:rFonts w:hint="default"/>
      </w:rPr>
    </w:lvl>
    <w:lvl w:ilvl="6">
      <w:start w:val="1"/>
      <w:numFmt w:val="decimal"/>
      <w:lvlText w:val="%1-%2.%3.%4.%5.%6.%7"/>
      <w:lvlJc w:val="left"/>
      <w:pPr>
        <w:tabs>
          <w:tab w:val="num" w:pos="2880"/>
        </w:tabs>
        <w:ind w:left="2880" w:hanging="288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3" w15:restartNumberingAfterBreak="0">
    <w:nsid w:val="7887359D"/>
    <w:multiLevelType w:val="multilevel"/>
    <w:tmpl w:val="0852B4C4"/>
    <w:lvl w:ilvl="0">
      <w:start w:val="1998"/>
      <w:numFmt w:val="decimal"/>
      <w:lvlText w:val="%1"/>
      <w:lvlJc w:val="left"/>
      <w:pPr>
        <w:tabs>
          <w:tab w:val="num" w:pos="2880"/>
        </w:tabs>
        <w:ind w:left="2880" w:hanging="2880"/>
      </w:pPr>
      <w:rPr>
        <w:rFonts w:hint="default"/>
      </w:rPr>
    </w:lvl>
    <w:lvl w:ilvl="1">
      <w:start w:val="2002"/>
      <w:numFmt w:val="decimal"/>
      <w:lvlText w:val="%1-%2"/>
      <w:lvlJc w:val="left"/>
      <w:pPr>
        <w:tabs>
          <w:tab w:val="num" w:pos="2880"/>
        </w:tabs>
        <w:ind w:left="2880" w:hanging="2880"/>
      </w:pPr>
      <w:rPr>
        <w:rFonts w:hint="default"/>
      </w:rPr>
    </w:lvl>
    <w:lvl w:ilvl="2">
      <w:start w:val="1"/>
      <w:numFmt w:val="decimal"/>
      <w:lvlText w:val="%1-%2.%3"/>
      <w:lvlJc w:val="left"/>
      <w:pPr>
        <w:tabs>
          <w:tab w:val="num" w:pos="2880"/>
        </w:tabs>
        <w:ind w:left="2880" w:hanging="2880"/>
      </w:pPr>
      <w:rPr>
        <w:rFonts w:hint="default"/>
      </w:rPr>
    </w:lvl>
    <w:lvl w:ilvl="3">
      <w:start w:val="1"/>
      <w:numFmt w:val="decimal"/>
      <w:lvlText w:val="%1-%2.%3.%4"/>
      <w:lvlJc w:val="left"/>
      <w:pPr>
        <w:tabs>
          <w:tab w:val="num" w:pos="2880"/>
        </w:tabs>
        <w:ind w:left="2880" w:hanging="2880"/>
      </w:pPr>
      <w:rPr>
        <w:rFonts w:hint="default"/>
      </w:rPr>
    </w:lvl>
    <w:lvl w:ilvl="4">
      <w:start w:val="1"/>
      <w:numFmt w:val="decimal"/>
      <w:lvlText w:val="%1-%2.%3.%4.%5"/>
      <w:lvlJc w:val="left"/>
      <w:pPr>
        <w:tabs>
          <w:tab w:val="num" w:pos="2880"/>
        </w:tabs>
        <w:ind w:left="2880" w:hanging="2880"/>
      </w:pPr>
      <w:rPr>
        <w:rFonts w:hint="default"/>
      </w:rPr>
    </w:lvl>
    <w:lvl w:ilvl="5">
      <w:start w:val="1"/>
      <w:numFmt w:val="decimal"/>
      <w:lvlText w:val="%1-%2.%3.%4.%5.%6"/>
      <w:lvlJc w:val="left"/>
      <w:pPr>
        <w:tabs>
          <w:tab w:val="num" w:pos="2880"/>
        </w:tabs>
        <w:ind w:left="2880" w:hanging="2880"/>
      </w:pPr>
      <w:rPr>
        <w:rFonts w:hint="default"/>
      </w:rPr>
    </w:lvl>
    <w:lvl w:ilvl="6">
      <w:start w:val="1"/>
      <w:numFmt w:val="decimal"/>
      <w:lvlText w:val="%1-%2.%3.%4.%5.%6.%7"/>
      <w:lvlJc w:val="left"/>
      <w:pPr>
        <w:tabs>
          <w:tab w:val="num" w:pos="2880"/>
        </w:tabs>
        <w:ind w:left="2880" w:hanging="288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089"/>
    <w:rsid w:val="00001BB1"/>
    <w:rsid w:val="00001C8B"/>
    <w:rsid w:val="000021F3"/>
    <w:rsid w:val="00002D66"/>
    <w:rsid w:val="00003C4D"/>
    <w:rsid w:val="00010B37"/>
    <w:rsid w:val="000137EF"/>
    <w:rsid w:val="00033092"/>
    <w:rsid w:val="000423CB"/>
    <w:rsid w:val="00050DCE"/>
    <w:rsid w:val="00051C26"/>
    <w:rsid w:val="0005355A"/>
    <w:rsid w:val="0005549F"/>
    <w:rsid w:val="00063578"/>
    <w:rsid w:val="00090FFE"/>
    <w:rsid w:val="000924F5"/>
    <w:rsid w:val="000942EA"/>
    <w:rsid w:val="00097FB5"/>
    <w:rsid w:val="000A32D3"/>
    <w:rsid w:val="000A4A26"/>
    <w:rsid w:val="000B6487"/>
    <w:rsid w:val="000C30A5"/>
    <w:rsid w:val="000D0D2E"/>
    <w:rsid w:val="000D67A0"/>
    <w:rsid w:val="000E4C1A"/>
    <w:rsid w:val="001143A4"/>
    <w:rsid w:val="001216E8"/>
    <w:rsid w:val="0013517E"/>
    <w:rsid w:val="001370CA"/>
    <w:rsid w:val="00144320"/>
    <w:rsid w:val="001460CC"/>
    <w:rsid w:val="00152F1F"/>
    <w:rsid w:val="00155517"/>
    <w:rsid w:val="0016221A"/>
    <w:rsid w:val="0016766D"/>
    <w:rsid w:val="0017252F"/>
    <w:rsid w:val="0017524E"/>
    <w:rsid w:val="00184CA8"/>
    <w:rsid w:val="00190728"/>
    <w:rsid w:val="00190FA3"/>
    <w:rsid w:val="00191BDA"/>
    <w:rsid w:val="001922AF"/>
    <w:rsid w:val="001A4025"/>
    <w:rsid w:val="001C0478"/>
    <w:rsid w:val="001C3C40"/>
    <w:rsid w:val="001C518F"/>
    <w:rsid w:val="001E571F"/>
    <w:rsid w:val="001F1133"/>
    <w:rsid w:val="001F29FF"/>
    <w:rsid w:val="00200F06"/>
    <w:rsid w:val="00204E04"/>
    <w:rsid w:val="002155E1"/>
    <w:rsid w:val="0021758D"/>
    <w:rsid w:val="002210D5"/>
    <w:rsid w:val="00236B22"/>
    <w:rsid w:val="00251DDE"/>
    <w:rsid w:val="0026036C"/>
    <w:rsid w:val="00263BCD"/>
    <w:rsid w:val="00263EFA"/>
    <w:rsid w:val="00264AA1"/>
    <w:rsid w:val="002661D0"/>
    <w:rsid w:val="00270AA2"/>
    <w:rsid w:val="00275F95"/>
    <w:rsid w:val="002A0D1F"/>
    <w:rsid w:val="002A2EB1"/>
    <w:rsid w:val="002A5406"/>
    <w:rsid w:val="002B3DFA"/>
    <w:rsid w:val="002B569F"/>
    <w:rsid w:val="002C28B1"/>
    <w:rsid w:val="002C5968"/>
    <w:rsid w:val="002D2145"/>
    <w:rsid w:val="002E157B"/>
    <w:rsid w:val="002E55BB"/>
    <w:rsid w:val="002E7B84"/>
    <w:rsid w:val="002F210E"/>
    <w:rsid w:val="002F2874"/>
    <w:rsid w:val="00312AB7"/>
    <w:rsid w:val="00314A3A"/>
    <w:rsid w:val="00347CD4"/>
    <w:rsid w:val="003543E2"/>
    <w:rsid w:val="00357883"/>
    <w:rsid w:val="0039093C"/>
    <w:rsid w:val="00392832"/>
    <w:rsid w:val="003949F5"/>
    <w:rsid w:val="00397A11"/>
    <w:rsid w:val="003A3F7B"/>
    <w:rsid w:val="003B0854"/>
    <w:rsid w:val="003B3362"/>
    <w:rsid w:val="003C7177"/>
    <w:rsid w:val="003D1DBE"/>
    <w:rsid w:val="003D2215"/>
    <w:rsid w:val="003D4A54"/>
    <w:rsid w:val="003D5568"/>
    <w:rsid w:val="003E2E47"/>
    <w:rsid w:val="00402CA4"/>
    <w:rsid w:val="0040639C"/>
    <w:rsid w:val="00406F68"/>
    <w:rsid w:val="00412906"/>
    <w:rsid w:val="00412FEC"/>
    <w:rsid w:val="004219E5"/>
    <w:rsid w:val="004241F4"/>
    <w:rsid w:val="0042681E"/>
    <w:rsid w:val="004429A1"/>
    <w:rsid w:val="00452D89"/>
    <w:rsid w:val="00461B4E"/>
    <w:rsid w:val="004671ED"/>
    <w:rsid w:val="0047184B"/>
    <w:rsid w:val="0047304A"/>
    <w:rsid w:val="00482ACC"/>
    <w:rsid w:val="0048742F"/>
    <w:rsid w:val="004A0C47"/>
    <w:rsid w:val="004A109A"/>
    <w:rsid w:val="004A5E95"/>
    <w:rsid w:val="004B1B72"/>
    <w:rsid w:val="004B6834"/>
    <w:rsid w:val="004C23EB"/>
    <w:rsid w:val="004D5EEF"/>
    <w:rsid w:val="004D6C73"/>
    <w:rsid w:val="004E2992"/>
    <w:rsid w:val="004F6897"/>
    <w:rsid w:val="00503305"/>
    <w:rsid w:val="00504D0B"/>
    <w:rsid w:val="0051437E"/>
    <w:rsid w:val="005179C5"/>
    <w:rsid w:val="00521A0F"/>
    <w:rsid w:val="00521ABF"/>
    <w:rsid w:val="00521DF1"/>
    <w:rsid w:val="00524079"/>
    <w:rsid w:val="005305C9"/>
    <w:rsid w:val="00531B9A"/>
    <w:rsid w:val="0053407E"/>
    <w:rsid w:val="00541DCE"/>
    <w:rsid w:val="0054260E"/>
    <w:rsid w:val="00546A2F"/>
    <w:rsid w:val="00565F37"/>
    <w:rsid w:val="00566994"/>
    <w:rsid w:val="00571C35"/>
    <w:rsid w:val="0059438C"/>
    <w:rsid w:val="005970AC"/>
    <w:rsid w:val="005A3497"/>
    <w:rsid w:val="005B041B"/>
    <w:rsid w:val="005B218E"/>
    <w:rsid w:val="005B4DFF"/>
    <w:rsid w:val="005B6522"/>
    <w:rsid w:val="005C5AB3"/>
    <w:rsid w:val="005C7B90"/>
    <w:rsid w:val="005E0AE7"/>
    <w:rsid w:val="005E0F9D"/>
    <w:rsid w:val="005E3CDE"/>
    <w:rsid w:val="0060440A"/>
    <w:rsid w:val="00613B8F"/>
    <w:rsid w:val="00616DE0"/>
    <w:rsid w:val="00620765"/>
    <w:rsid w:val="006229CA"/>
    <w:rsid w:val="00627025"/>
    <w:rsid w:val="0063356E"/>
    <w:rsid w:val="00640025"/>
    <w:rsid w:val="00640532"/>
    <w:rsid w:val="0065151E"/>
    <w:rsid w:val="00651A9B"/>
    <w:rsid w:val="00656811"/>
    <w:rsid w:val="00660FBE"/>
    <w:rsid w:val="00662030"/>
    <w:rsid w:val="006622F7"/>
    <w:rsid w:val="00663E45"/>
    <w:rsid w:val="006674B7"/>
    <w:rsid w:val="00671750"/>
    <w:rsid w:val="0067305F"/>
    <w:rsid w:val="0067450D"/>
    <w:rsid w:val="006808C9"/>
    <w:rsid w:val="006856CA"/>
    <w:rsid w:val="006936EB"/>
    <w:rsid w:val="006B54F5"/>
    <w:rsid w:val="006C05D9"/>
    <w:rsid w:val="006D6EE0"/>
    <w:rsid w:val="006D7042"/>
    <w:rsid w:val="006E15CB"/>
    <w:rsid w:val="006E1BA3"/>
    <w:rsid w:val="006E4E65"/>
    <w:rsid w:val="006E7AC8"/>
    <w:rsid w:val="006F6D21"/>
    <w:rsid w:val="007065DF"/>
    <w:rsid w:val="00715FD1"/>
    <w:rsid w:val="007169F1"/>
    <w:rsid w:val="00721FA2"/>
    <w:rsid w:val="00723111"/>
    <w:rsid w:val="007276C1"/>
    <w:rsid w:val="0073088B"/>
    <w:rsid w:val="00743573"/>
    <w:rsid w:val="00744D09"/>
    <w:rsid w:val="00746C9C"/>
    <w:rsid w:val="007732DD"/>
    <w:rsid w:val="0077775C"/>
    <w:rsid w:val="007800CC"/>
    <w:rsid w:val="00786A25"/>
    <w:rsid w:val="007B3488"/>
    <w:rsid w:val="007B61F9"/>
    <w:rsid w:val="007C45FC"/>
    <w:rsid w:val="007D0896"/>
    <w:rsid w:val="007D4B86"/>
    <w:rsid w:val="007D5B2C"/>
    <w:rsid w:val="007E7C3E"/>
    <w:rsid w:val="007F18EF"/>
    <w:rsid w:val="007F74C2"/>
    <w:rsid w:val="00801CB8"/>
    <w:rsid w:val="00804D01"/>
    <w:rsid w:val="00805614"/>
    <w:rsid w:val="0081713C"/>
    <w:rsid w:val="008252AB"/>
    <w:rsid w:val="0082545F"/>
    <w:rsid w:val="008278F0"/>
    <w:rsid w:val="008349F2"/>
    <w:rsid w:val="00835508"/>
    <w:rsid w:val="0083640A"/>
    <w:rsid w:val="0083695E"/>
    <w:rsid w:val="0084042A"/>
    <w:rsid w:val="00840EA1"/>
    <w:rsid w:val="00841E8D"/>
    <w:rsid w:val="0084355B"/>
    <w:rsid w:val="0084648F"/>
    <w:rsid w:val="00846CB7"/>
    <w:rsid w:val="00847E75"/>
    <w:rsid w:val="00855581"/>
    <w:rsid w:val="00863B4B"/>
    <w:rsid w:val="00864C70"/>
    <w:rsid w:val="008672CF"/>
    <w:rsid w:val="008703BD"/>
    <w:rsid w:val="0087129A"/>
    <w:rsid w:val="008800B2"/>
    <w:rsid w:val="00881233"/>
    <w:rsid w:val="00886A04"/>
    <w:rsid w:val="008A6E2C"/>
    <w:rsid w:val="008B359A"/>
    <w:rsid w:val="008B40AD"/>
    <w:rsid w:val="008B5733"/>
    <w:rsid w:val="008B7134"/>
    <w:rsid w:val="008C2B99"/>
    <w:rsid w:val="008D28ED"/>
    <w:rsid w:val="008D59BD"/>
    <w:rsid w:val="008E3D2C"/>
    <w:rsid w:val="008E59FA"/>
    <w:rsid w:val="008F0ED6"/>
    <w:rsid w:val="008F42DA"/>
    <w:rsid w:val="00906486"/>
    <w:rsid w:val="0091258B"/>
    <w:rsid w:val="0091460C"/>
    <w:rsid w:val="00923518"/>
    <w:rsid w:val="00965965"/>
    <w:rsid w:val="00984C1A"/>
    <w:rsid w:val="00986482"/>
    <w:rsid w:val="00986FC6"/>
    <w:rsid w:val="0099211A"/>
    <w:rsid w:val="00997A0A"/>
    <w:rsid w:val="009A0D43"/>
    <w:rsid w:val="009B4E1E"/>
    <w:rsid w:val="009C291A"/>
    <w:rsid w:val="009C71C8"/>
    <w:rsid w:val="009D44D5"/>
    <w:rsid w:val="009E405F"/>
    <w:rsid w:val="009F3277"/>
    <w:rsid w:val="009F5806"/>
    <w:rsid w:val="009F6821"/>
    <w:rsid w:val="00A0453B"/>
    <w:rsid w:val="00A10770"/>
    <w:rsid w:val="00A117DD"/>
    <w:rsid w:val="00A35DF0"/>
    <w:rsid w:val="00A411EA"/>
    <w:rsid w:val="00A467E5"/>
    <w:rsid w:val="00A51945"/>
    <w:rsid w:val="00A53DB6"/>
    <w:rsid w:val="00A6602F"/>
    <w:rsid w:val="00A67652"/>
    <w:rsid w:val="00A67BAC"/>
    <w:rsid w:val="00A71CA8"/>
    <w:rsid w:val="00A801A9"/>
    <w:rsid w:val="00A8796C"/>
    <w:rsid w:val="00A92C89"/>
    <w:rsid w:val="00A9625D"/>
    <w:rsid w:val="00AA7893"/>
    <w:rsid w:val="00AB0159"/>
    <w:rsid w:val="00AB7523"/>
    <w:rsid w:val="00AC3754"/>
    <w:rsid w:val="00AC6F29"/>
    <w:rsid w:val="00AC7095"/>
    <w:rsid w:val="00AE3C0C"/>
    <w:rsid w:val="00AE577C"/>
    <w:rsid w:val="00AE5CE6"/>
    <w:rsid w:val="00AF449D"/>
    <w:rsid w:val="00B01D71"/>
    <w:rsid w:val="00B06F0F"/>
    <w:rsid w:val="00B0780C"/>
    <w:rsid w:val="00B14CE9"/>
    <w:rsid w:val="00B15C6C"/>
    <w:rsid w:val="00B2162D"/>
    <w:rsid w:val="00B228E2"/>
    <w:rsid w:val="00B236DD"/>
    <w:rsid w:val="00B26089"/>
    <w:rsid w:val="00B4069F"/>
    <w:rsid w:val="00B40F04"/>
    <w:rsid w:val="00B41055"/>
    <w:rsid w:val="00B67F7A"/>
    <w:rsid w:val="00B77D22"/>
    <w:rsid w:val="00B85F42"/>
    <w:rsid w:val="00BA2137"/>
    <w:rsid w:val="00BB4E5D"/>
    <w:rsid w:val="00BD7774"/>
    <w:rsid w:val="00BE3297"/>
    <w:rsid w:val="00BE5720"/>
    <w:rsid w:val="00BE6C98"/>
    <w:rsid w:val="00BF0B1F"/>
    <w:rsid w:val="00BF4EDF"/>
    <w:rsid w:val="00BF5E8A"/>
    <w:rsid w:val="00C07B70"/>
    <w:rsid w:val="00C16282"/>
    <w:rsid w:val="00C2230F"/>
    <w:rsid w:val="00C27F1D"/>
    <w:rsid w:val="00C37257"/>
    <w:rsid w:val="00C55DB3"/>
    <w:rsid w:val="00C565ED"/>
    <w:rsid w:val="00C62F38"/>
    <w:rsid w:val="00C7102E"/>
    <w:rsid w:val="00C73C7E"/>
    <w:rsid w:val="00C76457"/>
    <w:rsid w:val="00C85A53"/>
    <w:rsid w:val="00C86A0C"/>
    <w:rsid w:val="00C9766A"/>
    <w:rsid w:val="00CA50E2"/>
    <w:rsid w:val="00CB0072"/>
    <w:rsid w:val="00CB230D"/>
    <w:rsid w:val="00CC1864"/>
    <w:rsid w:val="00CC5E01"/>
    <w:rsid w:val="00CD4BAA"/>
    <w:rsid w:val="00CE290C"/>
    <w:rsid w:val="00CE5A24"/>
    <w:rsid w:val="00CE5B5B"/>
    <w:rsid w:val="00CE7555"/>
    <w:rsid w:val="00CF0F17"/>
    <w:rsid w:val="00CF74D1"/>
    <w:rsid w:val="00D03456"/>
    <w:rsid w:val="00D05224"/>
    <w:rsid w:val="00D104EC"/>
    <w:rsid w:val="00D14E1E"/>
    <w:rsid w:val="00D2212F"/>
    <w:rsid w:val="00D252C9"/>
    <w:rsid w:val="00D262A7"/>
    <w:rsid w:val="00D3007C"/>
    <w:rsid w:val="00D34A10"/>
    <w:rsid w:val="00D3668B"/>
    <w:rsid w:val="00D4093D"/>
    <w:rsid w:val="00D419B1"/>
    <w:rsid w:val="00D4746B"/>
    <w:rsid w:val="00D548FE"/>
    <w:rsid w:val="00D616C5"/>
    <w:rsid w:val="00D61CE2"/>
    <w:rsid w:val="00D64CA6"/>
    <w:rsid w:val="00D67C1E"/>
    <w:rsid w:val="00D7107C"/>
    <w:rsid w:val="00D72398"/>
    <w:rsid w:val="00D7417B"/>
    <w:rsid w:val="00D77112"/>
    <w:rsid w:val="00D81144"/>
    <w:rsid w:val="00D823BE"/>
    <w:rsid w:val="00D86A12"/>
    <w:rsid w:val="00D86B75"/>
    <w:rsid w:val="00DA2BEE"/>
    <w:rsid w:val="00DA2E0E"/>
    <w:rsid w:val="00DA66B8"/>
    <w:rsid w:val="00DB094C"/>
    <w:rsid w:val="00DB279D"/>
    <w:rsid w:val="00DB2F10"/>
    <w:rsid w:val="00DB6DAD"/>
    <w:rsid w:val="00DC1B37"/>
    <w:rsid w:val="00DC2354"/>
    <w:rsid w:val="00DD19C0"/>
    <w:rsid w:val="00DF7934"/>
    <w:rsid w:val="00E0212B"/>
    <w:rsid w:val="00E06CC6"/>
    <w:rsid w:val="00E06EC5"/>
    <w:rsid w:val="00E11EA6"/>
    <w:rsid w:val="00E13246"/>
    <w:rsid w:val="00E15CD3"/>
    <w:rsid w:val="00E20923"/>
    <w:rsid w:val="00E216DE"/>
    <w:rsid w:val="00E21C02"/>
    <w:rsid w:val="00E37140"/>
    <w:rsid w:val="00E444C9"/>
    <w:rsid w:val="00E5282B"/>
    <w:rsid w:val="00E52E5E"/>
    <w:rsid w:val="00E616AD"/>
    <w:rsid w:val="00E6742C"/>
    <w:rsid w:val="00E71852"/>
    <w:rsid w:val="00E7350C"/>
    <w:rsid w:val="00E735FA"/>
    <w:rsid w:val="00E901AC"/>
    <w:rsid w:val="00E95307"/>
    <w:rsid w:val="00EA2603"/>
    <w:rsid w:val="00EC6600"/>
    <w:rsid w:val="00EC7566"/>
    <w:rsid w:val="00ED0973"/>
    <w:rsid w:val="00ED2402"/>
    <w:rsid w:val="00ED3A38"/>
    <w:rsid w:val="00ED5DE7"/>
    <w:rsid w:val="00ED6328"/>
    <w:rsid w:val="00ED678D"/>
    <w:rsid w:val="00ED6F90"/>
    <w:rsid w:val="00EE1608"/>
    <w:rsid w:val="00EE6F4C"/>
    <w:rsid w:val="00F00A82"/>
    <w:rsid w:val="00F1111F"/>
    <w:rsid w:val="00F12943"/>
    <w:rsid w:val="00F16E5F"/>
    <w:rsid w:val="00F17D9F"/>
    <w:rsid w:val="00F241A2"/>
    <w:rsid w:val="00F34DF4"/>
    <w:rsid w:val="00F36304"/>
    <w:rsid w:val="00F54D35"/>
    <w:rsid w:val="00F55F85"/>
    <w:rsid w:val="00F60E3C"/>
    <w:rsid w:val="00F62E81"/>
    <w:rsid w:val="00F7077E"/>
    <w:rsid w:val="00F7257C"/>
    <w:rsid w:val="00F73611"/>
    <w:rsid w:val="00F7742F"/>
    <w:rsid w:val="00F815FE"/>
    <w:rsid w:val="00F81C8B"/>
    <w:rsid w:val="00F87575"/>
    <w:rsid w:val="00F96386"/>
    <w:rsid w:val="00FA0DE5"/>
    <w:rsid w:val="00FB08AE"/>
    <w:rsid w:val="00FB0FB1"/>
    <w:rsid w:val="00FB53B8"/>
    <w:rsid w:val="00FC1653"/>
    <w:rsid w:val="00FC1A70"/>
    <w:rsid w:val="00FC3C2C"/>
    <w:rsid w:val="00FD3481"/>
    <w:rsid w:val="00FD3920"/>
    <w:rsid w:val="00FD6B82"/>
    <w:rsid w:val="00FE1998"/>
    <w:rsid w:val="00FE3707"/>
    <w:rsid w:val="00FE5427"/>
    <w:rsid w:val="00FF083C"/>
    <w:rsid w:val="00FF4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4A0D6A"/>
  <w15:docId w15:val="{FD0BBDE7-E5E9-43C9-B9A3-C7ABD391B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6">
    <w:name w:val="heading 6"/>
    <w:basedOn w:val="Normal"/>
    <w:next w:val="Normal"/>
    <w:link w:val="Heading6Char"/>
    <w:uiPriority w:val="9"/>
    <w:semiHidden/>
    <w:unhideWhenUsed/>
    <w:qFormat/>
    <w:rsid w:val="00AC375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lang w:val="x-none" w:eastAsia="x-none"/>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Hyperlink">
    <w:name w:val="Hyperlink"/>
    <w:semiHidden/>
    <w:rPr>
      <w:color w:val="0000FF"/>
      <w:u w:val="single"/>
    </w:rPr>
  </w:style>
  <w:style w:type="paragraph" w:customStyle="1" w:styleId="ResumeList">
    <w:name w:val="Resume List"/>
    <w:basedOn w:val="Normal"/>
    <w:rsid w:val="00786A25"/>
    <w:pPr>
      <w:keepLines/>
      <w:spacing w:line="280" w:lineRule="exact"/>
      <w:ind w:left="432" w:hanging="432"/>
      <w:jc w:val="both"/>
    </w:pPr>
    <w:rPr>
      <w:rFonts w:cs="Arial"/>
      <w:sz w:val="22"/>
      <w:szCs w:val="20"/>
    </w:rPr>
  </w:style>
  <w:style w:type="paragraph" w:customStyle="1" w:styleId="ResumeListLast">
    <w:name w:val="Resume List Last"/>
    <w:basedOn w:val="ResumeList"/>
    <w:rsid w:val="00786A25"/>
    <w:pPr>
      <w:spacing w:after="240"/>
    </w:pPr>
  </w:style>
  <w:style w:type="character" w:customStyle="1" w:styleId="HeaderChar">
    <w:name w:val="Header Char"/>
    <w:link w:val="Header"/>
    <w:uiPriority w:val="99"/>
    <w:rsid w:val="00D64CA6"/>
    <w:rPr>
      <w:sz w:val="24"/>
      <w:szCs w:val="24"/>
    </w:rPr>
  </w:style>
  <w:style w:type="character" w:styleId="Emphasis">
    <w:name w:val="Emphasis"/>
    <w:uiPriority w:val="20"/>
    <w:qFormat/>
    <w:rsid w:val="00BE3297"/>
    <w:rPr>
      <w:i/>
      <w:iCs/>
    </w:rPr>
  </w:style>
  <w:style w:type="paragraph" w:styleId="BalloonText">
    <w:name w:val="Balloon Text"/>
    <w:basedOn w:val="Normal"/>
    <w:link w:val="BalloonTextChar"/>
    <w:uiPriority w:val="99"/>
    <w:semiHidden/>
    <w:unhideWhenUsed/>
    <w:rsid w:val="008D28ED"/>
    <w:rPr>
      <w:rFonts w:ascii="Tahoma" w:hAnsi="Tahoma"/>
      <w:sz w:val="16"/>
      <w:szCs w:val="16"/>
      <w:lang w:val="x-none" w:eastAsia="x-none"/>
    </w:rPr>
  </w:style>
  <w:style w:type="character" w:customStyle="1" w:styleId="BalloonTextChar">
    <w:name w:val="Balloon Text Char"/>
    <w:link w:val="BalloonText"/>
    <w:uiPriority w:val="99"/>
    <w:semiHidden/>
    <w:rsid w:val="008D28ED"/>
    <w:rPr>
      <w:rFonts w:ascii="Tahoma" w:hAnsi="Tahoma" w:cs="Tahoma"/>
      <w:sz w:val="16"/>
      <w:szCs w:val="16"/>
    </w:rPr>
  </w:style>
  <w:style w:type="character" w:styleId="CommentReference">
    <w:name w:val="annotation reference"/>
    <w:basedOn w:val="DefaultParagraphFont"/>
    <w:uiPriority w:val="99"/>
    <w:semiHidden/>
    <w:unhideWhenUsed/>
    <w:rsid w:val="0077775C"/>
    <w:rPr>
      <w:sz w:val="16"/>
      <w:szCs w:val="16"/>
    </w:rPr>
  </w:style>
  <w:style w:type="paragraph" w:styleId="CommentText">
    <w:name w:val="annotation text"/>
    <w:basedOn w:val="Normal"/>
    <w:link w:val="CommentTextChar"/>
    <w:uiPriority w:val="99"/>
    <w:semiHidden/>
    <w:unhideWhenUsed/>
    <w:rsid w:val="0077775C"/>
    <w:rPr>
      <w:sz w:val="20"/>
      <w:szCs w:val="20"/>
    </w:rPr>
  </w:style>
  <w:style w:type="character" w:customStyle="1" w:styleId="CommentTextChar">
    <w:name w:val="Comment Text Char"/>
    <w:basedOn w:val="DefaultParagraphFont"/>
    <w:link w:val="CommentText"/>
    <w:uiPriority w:val="99"/>
    <w:semiHidden/>
    <w:rsid w:val="0077775C"/>
  </w:style>
  <w:style w:type="paragraph" w:styleId="CommentSubject">
    <w:name w:val="annotation subject"/>
    <w:basedOn w:val="CommentText"/>
    <w:next w:val="CommentText"/>
    <w:link w:val="CommentSubjectChar"/>
    <w:uiPriority w:val="99"/>
    <w:semiHidden/>
    <w:unhideWhenUsed/>
    <w:rsid w:val="0077775C"/>
    <w:rPr>
      <w:b/>
      <w:bCs/>
    </w:rPr>
  </w:style>
  <w:style w:type="character" w:customStyle="1" w:styleId="CommentSubjectChar">
    <w:name w:val="Comment Subject Char"/>
    <w:basedOn w:val="CommentTextChar"/>
    <w:link w:val="CommentSubject"/>
    <w:uiPriority w:val="99"/>
    <w:semiHidden/>
    <w:rsid w:val="0077775C"/>
    <w:rPr>
      <w:b/>
      <w:bCs/>
    </w:rPr>
  </w:style>
  <w:style w:type="character" w:customStyle="1" w:styleId="Heading6Char">
    <w:name w:val="Heading 6 Char"/>
    <w:basedOn w:val="DefaultParagraphFont"/>
    <w:link w:val="Heading6"/>
    <w:uiPriority w:val="9"/>
    <w:semiHidden/>
    <w:rsid w:val="00AC3754"/>
    <w:rPr>
      <w:rFonts w:asciiTheme="majorHAnsi" w:eastAsiaTheme="majorEastAsia" w:hAnsiTheme="majorHAnsi" w:cstheme="majorBidi"/>
      <w:i/>
      <w:iCs/>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238448">
      <w:bodyDiv w:val="1"/>
      <w:marLeft w:val="0"/>
      <w:marRight w:val="0"/>
      <w:marTop w:val="0"/>
      <w:marBottom w:val="0"/>
      <w:divBdr>
        <w:top w:val="none" w:sz="0" w:space="0" w:color="auto"/>
        <w:left w:val="none" w:sz="0" w:space="0" w:color="auto"/>
        <w:bottom w:val="none" w:sz="0" w:space="0" w:color="auto"/>
        <w:right w:val="none" w:sz="0" w:space="0" w:color="auto"/>
      </w:divBdr>
    </w:div>
    <w:div w:id="710569542">
      <w:bodyDiv w:val="1"/>
      <w:marLeft w:val="0"/>
      <w:marRight w:val="0"/>
      <w:marTop w:val="0"/>
      <w:marBottom w:val="0"/>
      <w:divBdr>
        <w:top w:val="none" w:sz="0" w:space="0" w:color="auto"/>
        <w:left w:val="none" w:sz="0" w:space="0" w:color="auto"/>
        <w:bottom w:val="none" w:sz="0" w:space="0" w:color="auto"/>
        <w:right w:val="none" w:sz="0" w:space="0" w:color="auto"/>
      </w:divBdr>
    </w:div>
    <w:div w:id="781876607">
      <w:bodyDiv w:val="1"/>
      <w:marLeft w:val="0"/>
      <w:marRight w:val="0"/>
      <w:marTop w:val="0"/>
      <w:marBottom w:val="0"/>
      <w:divBdr>
        <w:top w:val="none" w:sz="0" w:space="0" w:color="auto"/>
        <w:left w:val="none" w:sz="0" w:space="0" w:color="auto"/>
        <w:bottom w:val="none" w:sz="0" w:space="0" w:color="auto"/>
        <w:right w:val="none" w:sz="0" w:space="0" w:color="auto"/>
      </w:divBdr>
    </w:div>
    <w:div w:id="1412891038">
      <w:bodyDiv w:val="1"/>
      <w:marLeft w:val="0"/>
      <w:marRight w:val="0"/>
      <w:marTop w:val="0"/>
      <w:marBottom w:val="0"/>
      <w:divBdr>
        <w:top w:val="none" w:sz="0" w:space="0" w:color="auto"/>
        <w:left w:val="none" w:sz="0" w:space="0" w:color="auto"/>
        <w:bottom w:val="none" w:sz="0" w:space="0" w:color="auto"/>
        <w:right w:val="none" w:sz="0" w:space="0" w:color="auto"/>
      </w:divBdr>
    </w:div>
    <w:div w:id="1709378721">
      <w:bodyDiv w:val="1"/>
      <w:marLeft w:val="0"/>
      <w:marRight w:val="0"/>
      <w:marTop w:val="0"/>
      <w:marBottom w:val="0"/>
      <w:divBdr>
        <w:top w:val="none" w:sz="0" w:space="0" w:color="auto"/>
        <w:left w:val="none" w:sz="0" w:space="0" w:color="auto"/>
        <w:bottom w:val="none" w:sz="0" w:space="0" w:color="auto"/>
        <w:right w:val="none" w:sz="0" w:space="0" w:color="auto"/>
      </w:divBdr>
    </w:div>
    <w:div w:id="188745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ndralin.freeman@emory.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jsutton@hws.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odriguez@hws.edu" TargetMode="External"/><Relationship Id="rId5" Type="http://schemas.openxmlformats.org/officeDocument/2006/relationships/footnotes" Target="footnotes.xml"/><Relationship Id="rId10" Type="http://schemas.openxmlformats.org/officeDocument/2006/relationships/hyperlink" Target="mailto:condron@oakland.edu" TargetMode="External"/><Relationship Id="rId4" Type="http://schemas.openxmlformats.org/officeDocument/2006/relationships/webSettings" Target="webSettings.xml"/><Relationship Id="rId9" Type="http://schemas.openxmlformats.org/officeDocument/2006/relationships/hyperlink" Target="https://soundcloud.com/flxpublicradio/witness-to-innocence-with-kendra-freema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10</Pages>
  <Words>2798</Words>
  <Characters>15954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Kendralin Freeman – Dean’s Teaching Fellowship Application Curriculum Vitae</vt:lpstr>
    </vt:vector>
  </TitlesOfParts>
  <Company>University of Notre Dame</Company>
  <LinksUpToDate>false</LinksUpToDate>
  <CharactersWithSpaces>18715</CharactersWithSpaces>
  <SharedDoc>false</SharedDoc>
  <HLinks>
    <vt:vector size="6" baseType="variant">
      <vt:variant>
        <vt:i4>7602190</vt:i4>
      </vt:variant>
      <vt:variant>
        <vt:i4>0</vt:i4>
      </vt:variant>
      <vt:variant>
        <vt:i4>0</vt:i4>
      </vt:variant>
      <vt:variant>
        <vt:i4>5</vt:i4>
      </vt:variant>
      <vt:variant>
        <vt:lpwstr>mailto:kendralin.freeman@emory.edu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Kendralin Freeman – Dean’s Teaching Fellowship Application Curriculum Vitae</dc:title>
  <dc:creator>Kendralin</dc:creator>
  <cp:lastModifiedBy>Freeman, Kendralin</cp:lastModifiedBy>
  <cp:revision>5</cp:revision>
  <cp:lastPrinted>2013-08-30T15:00:00Z</cp:lastPrinted>
  <dcterms:created xsi:type="dcterms:W3CDTF">2018-12-05T21:41:00Z</dcterms:created>
  <dcterms:modified xsi:type="dcterms:W3CDTF">2018-12-14T12:56:00Z</dcterms:modified>
</cp:coreProperties>
</file>